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24" w:rsidRDefault="009B1624" w:rsidP="009B1624">
      <w:pPr>
        <w:jc w:val="center"/>
        <w:rPr>
          <w:rFonts w:ascii="Arial" w:hAnsi="Arial" w:cs="Arial"/>
          <w:b/>
          <w:sz w:val="28"/>
          <w:szCs w:val="28"/>
        </w:rPr>
      </w:pPr>
      <w:r w:rsidRPr="009B1624">
        <w:rPr>
          <w:rFonts w:ascii="Arial" w:hAnsi="Arial" w:cs="Arial"/>
          <w:b/>
          <w:sz w:val="28"/>
          <w:szCs w:val="28"/>
        </w:rPr>
        <w:t xml:space="preserve">WORKSHOPS FOR </w:t>
      </w:r>
    </w:p>
    <w:p w:rsidR="009B1624" w:rsidRDefault="003637E9" w:rsidP="009B16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ADOPTION SUPPORT WORKERS</w:t>
      </w:r>
    </w:p>
    <w:p w:rsidR="009B1624" w:rsidRPr="00B16499" w:rsidRDefault="009B1624" w:rsidP="009B1624">
      <w:pPr>
        <w:jc w:val="center"/>
        <w:rPr>
          <w:rFonts w:ascii="Arial" w:hAnsi="Arial" w:cs="Arial"/>
          <w:b/>
          <w:sz w:val="20"/>
          <w:szCs w:val="20"/>
        </w:rPr>
      </w:pPr>
    </w:p>
    <w:p w:rsidR="00D425CE" w:rsidRPr="00982127" w:rsidRDefault="00EE6064" w:rsidP="006A730F">
      <w:pPr>
        <w:rPr>
          <w:rFonts w:ascii="Arial" w:hAnsi="Arial" w:cs="Arial"/>
          <w:sz w:val="22"/>
          <w:szCs w:val="22"/>
        </w:rPr>
      </w:pPr>
      <w:r w:rsidRPr="00982127">
        <w:rPr>
          <w:rFonts w:ascii="Arial" w:hAnsi="Arial" w:cs="Arial"/>
          <w:sz w:val="22"/>
          <w:szCs w:val="22"/>
        </w:rPr>
        <w:t>The training sessions</w:t>
      </w:r>
      <w:r w:rsidR="00D425CE" w:rsidRPr="00982127">
        <w:rPr>
          <w:rFonts w:ascii="Arial" w:hAnsi="Arial" w:cs="Arial"/>
          <w:sz w:val="22"/>
          <w:szCs w:val="22"/>
        </w:rPr>
        <w:t xml:space="preserve"> are designed to </w:t>
      </w:r>
      <w:r w:rsidR="006D3E65" w:rsidRPr="00982127">
        <w:rPr>
          <w:rFonts w:ascii="Arial" w:hAnsi="Arial" w:cs="Arial"/>
          <w:sz w:val="22"/>
          <w:szCs w:val="22"/>
        </w:rPr>
        <w:t>meet the needs of adoption support workers who work with adopted adults and birth relatives of adopted adults</w:t>
      </w:r>
      <w:r w:rsidRPr="00982127">
        <w:rPr>
          <w:rFonts w:ascii="Arial" w:hAnsi="Arial" w:cs="Arial"/>
          <w:sz w:val="22"/>
          <w:szCs w:val="22"/>
        </w:rPr>
        <w:t xml:space="preserve">.  </w:t>
      </w:r>
      <w:r w:rsidR="00D425CE" w:rsidRPr="00982127">
        <w:rPr>
          <w:rFonts w:ascii="Arial" w:hAnsi="Arial" w:cs="Arial"/>
          <w:sz w:val="22"/>
          <w:szCs w:val="22"/>
        </w:rPr>
        <w:t>The workshops we offer include:</w:t>
      </w:r>
    </w:p>
    <w:p w:rsidR="006A730F" w:rsidRPr="00B16499" w:rsidRDefault="006A730F" w:rsidP="006A730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5" w:type="dxa"/>
        <w:tblLook w:val="04A0" w:firstRow="1" w:lastRow="0" w:firstColumn="1" w:lastColumn="0" w:noHBand="0" w:noVBand="1"/>
      </w:tblPr>
      <w:tblGrid>
        <w:gridCol w:w="4673"/>
        <w:gridCol w:w="4532"/>
      </w:tblGrid>
      <w:tr w:rsidR="00D425CE" w:rsidRPr="00B16499" w:rsidTr="009B2AFC">
        <w:tc>
          <w:tcPr>
            <w:tcW w:w="4673" w:type="dxa"/>
            <w:shd w:val="clear" w:color="auto" w:fill="DBE7E9"/>
          </w:tcPr>
          <w:p w:rsidR="00D425CE" w:rsidRPr="00D55598" w:rsidRDefault="00FB02BA" w:rsidP="003149F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5598">
              <w:rPr>
                <w:rFonts w:ascii="Arial" w:hAnsi="Arial" w:cs="Arial"/>
                <w:b/>
                <w:sz w:val="22"/>
                <w:szCs w:val="22"/>
              </w:rPr>
              <w:t>Training Day</w:t>
            </w:r>
            <w:r w:rsidR="006D3E65" w:rsidRPr="00D55598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</w:p>
          <w:p w:rsidR="003149F9" w:rsidRDefault="00535D09" w:rsidP="003149F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1A8">
              <w:rPr>
                <w:rFonts w:ascii="Arial" w:hAnsi="Arial" w:cs="Arial"/>
                <w:b/>
                <w:sz w:val="22"/>
                <w:szCs w:val="22"/>
              </w:rPr>
              <w:t>Access to birth records, birth records counselling and access to information</w:t>
            </w:r>
          </w:p>
          <w:p w:rsidR="00D425CE" w:rsidRPr="00982BAB" w:rsidRDefault="00D425CE" w:rsidP="003149F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Overview</w:t>
            </w:r>
          </w:p>
          <w:p w:rsidR="00D425CE" w:rsidRPr="00B16499" w:rsidRDefault="00D425CE" w:rsidP="00D425CE">
            <w:pPr>
              <w:rPr>
                <w:rFonts w:ascii="Arial" w:hAnsi="Arial" w:cs="Arial"/>
                <w:sz w:val="20"/>
                <w:szCs w:val="20"/>
              </w:rPr>
            </w:pPr>
            <w:r w:rsidRPr="00B16499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6D3E65" w:rsidRPr="00B16499">
              <w:rPr>
                <w:rFonts w:ascii="Arial" w:hAnsi="Arial" w:cs="Arial"/>
                <w:sz w:val="20"/>
                <w:szCs w:val="20"/>
              </w:rPr>
              <w:t>workshop covers the statutory obligations of the Adoption and Children Act 2002 and the differences between birth records counselling, access to birth records and access to information.</w:t>
            </w:r>
            <w:r w:rsidR="00437A11" w:rsidRPr="00B16499">
              <w:rPr>
                <w:rFonts w:ascii="Arial" w:hAnsi="Arial" w:cs="Arial"/>
                <w:sz w:val="20"/>
                <w:szCs w:val="20"/>
              </w:rPr>
              <w:t xml:space="preserve">  It also explores the emotional impact of the work, both on the adopted adult and on the self.</w:t>
            </w:r>
            <w:r w:rsidR="006D3E65" w:rsidRPr="00B1649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D425CE" w:rsidRPr="00B16499" w:rsidRDefault="00D425CE" w:rsidP="003502E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Who should attend?</w:t>
            </w:r>
          </w:p>
          <w:p w:rsidR="00D425CE" w:rsidRPr="00B16499" w:rsidRDefault="00437A11" w:rsidP="00D425CE">
            <w:pPr>
              <w:rPr>
                <w:rFonts w:ascii="Arial" w:hAnsi="Arial" w:cs="Arial"/>
                <w:sz w:val="20"/>
                <w:szCs w:val="20"/>
              </w:rPr>
            </w:pPr>
            <w:r w:rsidRPr="00B16499">
              <w:rPr>
                <w:rFonts w:ascii="Arial" w:hAnsi="Arial" w:cs="Arial"/>
                <w:sz w:val="20"/>
                <w:szCs w:val="20"/>
              </w:rPr>
              <w:t>Social workers and social work assistants who may be undertaking this work under the supervision of a</w:t>
            </w:r>
            <w:r w:rsidR="00CB565D" w:rsidRPr="00B16499">
              <w:rPr>
                <w:rFonts w:ascii="Arial" w:hAnsi="Arial" w:cs="Arial"/>
                <w:sz w:val="20"/>
                <w:szCs w:val="20"/>
              </w:rPr>
              <w:t>n experienced</w:t>
            </w:r>
            <w:r w:rsidRPr="00B16499">
              <w:rPr>
                <w:rFonts w:ascii="Arial" w:hAnsi="Arial" w:cs="Arial"/>
                <w:sz w:val="20"/>
                <w:szCs w:val="20"/>
              </w:rPr>
              <w:t xml:space="preserve"> social worker with at least three years’ experience of adoption </w:t>
            </w:r>
            <w:r w:rsidR="00B42B0C">
              <w:rPr>
                <w:rFonts w:ascii="Arial" w:hAnsi="Arial" w:cs="Arial"/>
                <w:sz w:val="20"/>
                <w:szCs w:val="20"/>
              </w:rPr>
              <w:br/>
            </w:r>
            <w:r w:rsidRPr="00B16499">
              <w:rPr>
                <w:rFonts w:ascii="Arial" w:hAnsi="Arial" w:cs="Arial"/>
                <w:sz w:val="20"/>
                <w:szCs w:val="20"/>
              </w:rPr>
              <w:t>work</w:t>
            </w:r>
            <w:r w:rsidR="00B42B0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25CE" w:rsidRPr="00B16499" w:rsidRDefault="00D425CE" w:rsidP="003502E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Dates</w:t>
            </w:r>
            <w:r w:rsidRPr="00B164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25CE" w:rsidRPr="00B16499" w:rsidRDefault="005C1294" w:rsidP="00D42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Monday, 23 October</w:t>
            </w:r>
            <w:r w:rsidR="0023394C">
              <w:rPr>
                <w:rFonts w:ascii="Arial" w:hAnsi="Arial" w:cs="Arial"/>
                <w:sz w:val="20"/>
                <w:szCs w:val="20"/>
              </w:rPr>
              <w:t xml:space="preserve"> 2017</w:t>
            </w:r>
            <w:r w:rsidR="000E3208" w:rsidRPr="00B1649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82BAB">
              <w:rPr>
                <w:rFonts w:ascii="Arial" w:hAnsi="Arial" w:cs="Arial"/>
                <w:sz w:val="20"/>
                <w:szCs w:val="20"/>
              </w:rPr>
              <w:br/>
            </w:r>
            <w:r w:rsidR="00EC3C1D">
              <w:rPr>
                <w:rFonts w:ascii="Arial" w:hAnsi="Arial" w:cs="Arial"/>
                <w:sz w:val="20"/>
                <w:szCs w:val="20"/>
              </w:rPr>
              <w:t>Quaker Centre</w:t>
            </w:r>
            <w:r w:rsidR="00DE31F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E3208" w:rsidRPr="00B16499">
              <w:rPr>
                <w:rFonts w:ascii="Arial" w:hAnsi="Arial" w:cs="Arial"/>
                <w:sz w:val="20"/>
                <w:szCs w:val="20"/>
              </w:rPr>
              <w:t>Milton Keynes</w:t>
            </w:r>
          </w:p>
          <w:p w:rsidR="00D425CE" w:rsidRPr="00B16499" w:rsidRDefault="000E3208" w:rsidP="009B2A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Cost</w:t>
            </w:r>
            <w:r w:rsidR="00D57F87" w:rsidRPr="00B1649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57F87" w:rsidRPr="00B164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6499"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4532" w:type="dxa"/>
            <w:shd w:val="clear" w:color="auto" w:fill="F6E2EC"/>
          </w:tcPr>
          <w:p w:rsidR="000E3208" w:rsidRPr="00D55598" w:rsidRDefault="00437A11" w:rsidP="003149F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5598">
              <w:rPr>
                <w:rFonts w:ascii="Arial" w:hAnsi="Arial" w:cs="Arial"/>
                <w:b/>
                <w:sz w:val="22"/>
                <w:szCs w:val="22"/>
              </w:rPr>
              <w:t>Training Day B</w:t>
            </w:r>
          </w:p>
          <w:p w:rsidR="003149F9" w:rsidRDefault="00437A11" w:rsidP="003149F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1A8">
              <w:rPr>
                <w:rFonts w:ascii="Arial" w:hAnsi="Arial" w:cs="Arial"/>
                <w:b/>
                <w:sz w:val="22"/>
                <w:szCs w:val="22"/>
              </w:rPr>
              <w:t>Intermediary work with birth relatives and adopted adults</w:t>
            </w:r>
          </w:p>
          <w:p w:rsidR="000E3208" w:rsidRPr="00B16499" w:rsidRDefault="000E3208" w:rsidP="003149F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Overview</w:t>
            </w:r>
          </w:p>
          <w:p w:rsidR="000E3208" w:rsidRPr="00B16499" w:rsidRDefault="000E3208" w:rsidP="00D425CE">
            <w:pPr>
              <w:rPr>
                <w:rFonts w:ascii="Arial" w:hAnsi="Arial" w:cs="Arial"/>
                <w:sz w:val="20"/>
                <w:szCs w:val="20"/>
              </w:rPr>
            </w:pPr>
            <w:r w:rsidRPr="00B16499">
              <w:rPr>
                <w:rFonts w:ascii="Arial" w:hAnsi="Arial" w:cs="Arial"/>
                <w:sz w:val="20"/>
                <w:szCs w:val="20"/>
              </w:rPr>
              <w:t xml:space="preserve">This workshop </w:t>
            </w:r>
            <w:r w:rsidR="00437A11" w:rsidRPr="00B16499">
              <w:rPr>
                <w:rFonts w:ascii="Arial" w:hAnsi="Arial" w:cs="Arial"/>
                <w:sz w:val="20"/>
                <w:szCs w:val="20"/>
              </w:rPr>
              <w:t xml:space="preserve">explores the personal and professional skills required to deliver an effective intermediary service and provides opportunities to practise these in a safe environment.  It also covers ways of making initial approaches using different media and dealing with expectations and complex issues. </w:t>
            </w:r>
          </w:p>
          <w:p w:rsidR="000E3208" w:rsidRPr="00B16499" w:rsidRDefault="000E3208" w:rsidP="003502E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Who should attend?</w:t>
            </w:r>
          </w:p>
          <w:p w:rsidR="000E3208" w:rsidRPr="00B16499" w:rsidRDefault="00437A11" w:rsidP="00D425CE">
            <w:pPr>
              <w:rPr>
                <w:rFonts w:ascii="Arial" w:hAnsi="Arial" w:cs="Arial"/>
                <w:sz w:val="20"/>
                <w:szCs w:val="20"/>
              </w:rPr>
            </w:pPr>
            <w:r w:rsidRPr="00B16499">
              <w:rPr>
                <w:rFonts w:ascii="Arial" w:hAnsi="Arial" w:cs="Arial"/>
                <w:sz w:val="20"/>
                <w:szCs w:val="20"/>
              </w:rPr>
              <w:t>Social workers, social work assistants and others who are conducting intermediary work under the umbrella of a registered adoption support agency.</w:t>
            </w:r>
          </w:p>
          <w:p w:rsidR="000E3208" w:rsidRPr="00B16499" w:rsidRDefault="000E3208" w:rsidP="003502E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Dates</w:t>
            </w:r>
            <w:r w:rsidRPr="00B164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E3208" w:rsidRPr="00B16499" w:rsidRDefault="005C1294" w:rsidP="00D42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Tuesday, 21 November 2017</w:t>
            </w:r>
            <w:r w:rsidR="000E3208" w:rsidRPr="00B1649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82BAB">
              <w:rPr>
                <w:rFonts w:ascii="Arial" w:hAnsi="Arial" w:cs="Arial"/>
                <w:sz w:val="20"/>
                <w:szCs w:val="20"/>
              </w:rPr>
              <w:br/>
            </w:r>
            <w:r w:rsidR="00EC3C1D">
              <w:rPr>
                <w:rFonts w:ascii="Arial" w:hAnsi="Arial" w:cs="Arial"/>
                <w:sz w:val="20"/>
                <w:szCs w:val="20"/>
              </w:rPr>
              <w:t>Quaker Centre</w:t>
            </w:r>
            <w:r w:rsidR="00DE31F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E3208" w:rsidRPr="00B16499">
              <w:rPr>
                <w:rFonts w:ascii="Arial" w:hAnsi="Arial" w:cs="Arial"/>
                <w:sz w:val="20"/>
                <w:szCs w:val="20"/>
              </w:rPr>
              <w:t>Milton Keynes</w:t>
            </w:r>
          </w:p>
          <w:p w:rsidR="000E3208" w:rsidRPr="00B16499" w:rsidRDefault="000E3208" w:rsidP="009B2A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Cost</w:t>
            </w:r>
            <w:r w:rsidR="00D57F87" w:rsidRPr="00B1649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57F87" w:rsidRPr="00B164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6499">
              <w:rPr>
                <w:rFonts w:ascii="Arial" w:hAnsi="Arial" w:cs="Arial"/>
                <w:sz w:val="20"/>
                <w:szCs w:val="20"/>
              </w:rPr>
              <w:t>£</w:t>
            </w:r>
            <w:r w:rsidR="00437A11" w:rsidRPr="00B16499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D23B98" w:rsidRPr="00B16499" w:rsidTr="009B2AFC">
        <w:tc>
          <w:tcPr>
            <w:tcW w:w="4673" w:type="dxa"/>
            <w:shd w:val="clear" w:color="auto" w:fill="E6EED6"/>
          </w:tcPr>
          <w:p w:rsidR="00D23B98" w:rsidRPr="00D55598" w:rsidRDefault="00D23B98" w:rsidP="00D23B98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5598">
              <w:rPr>
                <w:rFonts w:ascii="Arial" w:hAnsi="Arial" w:cs="Arial"/>
                <w:b/>
                <w:sz w:val="22"/>
                <w:szCs w:val="22"/>
              </w:rPr>
              <w:t>Training Day C</w:t>
            </w:r>
          </w:p>
          <w:p w:rsidR="00D23B98" w:rsidRDefault="00D23B98" w:rsidP="003149F9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Intermediary services for descendants </w:t>
            </w:r>
            <w:r w:rsidRPr="00982BAB">
              <w:rPr>
                <w:rFonts w:ascii="Arial" w:hAnsi="Arial" w:cs="Arial"/>
                <w:b/>
                <w:sz w:val="22"/>
                <w:szCs w:val="22"/>
              </w:rPr>
              <w:t>and other prescribed people</w:t>
            </w:r>
          </w:p>
          <w:p w:rsidR="00D23B98" w:rsidRPr="00B16499" w:rsidRDefault="00D23B98" w:rsidP="00D55598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 xml:space="preserve">Overview </w:t>
            </w:r>
          </w:p>
          <w:p w:rsidR="00D23B98" w:rsidRPr="00B16499" w:rsidRDefault="00D23B98" w:rsidP="00D23B98">
            <w:pPr>
              <w:rPr>
                <w:rFonts w:ascii="Arial" w:hAnsi="Arial" w:cs="Arial"/>
                <w:sz w:val="20"/>
                <w:szCs w:val="20"/>
              </w:rPr>
            </w:pPr>
            <w:r w:rsidRPr="00B16499">
              <w:rPr>
                <w:rFonts w:ascii="Arial" w:hAnsi="Arial" w:cs="Arial"/>
                <w:sz w:val="20"/>
                <w:szCs w:val="20"/>
              </w:rPr>
              <w:t xml:space="preserve">This workshop </w:t>
            </w:r>
            <w:r>
              <w:rPr>
                <w:rFonts w:ascii="Arial" w:hAnsi="Arial" w:cs="Arial"/>
                <w:sz w:val="20"/>
                <w:szCs w:val="20"/>
              </w:rPr>
              <w:t xml:space="preserve">is designed to build confidence in working in this new area of post-adoption support.  It </w:t>
            </w:r>
            <w:r w:rsidRPr="00B16499">
              <w:rPr>
                <w:rFonts w:ascii="Arial" w:hAnsi="Arial" w:cs="Arial"/>
                <w:sz w:val="20"/>
                <w:szCs w:val="20"/>
              </w:rPr>
              <w:t xml:space="preserve">covers the </w:t>
            </w:r>
            <w:r>
              <w:rPr>
                <w:rFonts w:ascii="Arial" w:hAnsi="Arial" w:cs="Arial"/>
                <w:sz w:val="20"/>
                <w:szCs w:val="20"/>
              </w:rPr>
              <w:t xml:space="preserve">legal underpinning of and processes involved in working with descendants and other prescribed people.  It also explores the emotional aspects of this work, and provides opportunities to practise preparing to </w:t>
            </w:r>
            <w:r w:rsidRPr="009D1082">
              <w:rPr>
                <w:rFonts w:ascii="Arial" w:hAnsi="Arial" w:cs="Arial"/>
                <w:sz w:val="20"/>
                <w:szCs w:val="20"/>
              </w:rPr>
              <w:t>share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82">
              <w:rPr>
                <w:rFonts w:ascii="Arial" w:hAnsi="Arial" w:cs="Arial"/>
                <w:sz w:val="20"/>
                <w:szCs w:val="20"/>
              </w:rPr>
              <w:t>news of the death of a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separated through adoption.</w:t>
            </w:r>
          </w:p>
          <w:p w:rsidR="00D23B98" w:rsidRPr="00B16499" w:rsidRDefault="00D23B98" w:rsidP="00D23B9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Who should attend?</w:t>
            </w:r>
          </w:p>
          <w:p w:rsidR="00D23B98" w:rsidRPr="00B42B0C" w:rsidRDefault="00D23B98" w:rsidP="00D23B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6499">
              <w:rPr>
                <w:rFonts w:ascii="Arial" w:hAnsi="Arial" w:cs="Arial"/>
                <w:sz w:val="20"/>
                <w:szCs w:val="20"/>
              </w:rPr>
              <w:t>Social workers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others who are conducting intermediary work under the umbrella of a registered adoption support agency who wish to acquire knowledge about the new legislation.  </w:t>
            </w:r>
            <w:r w:rsidR="00C3529F">
              <w:rPr>
                <w:rFonts w:ascii="Arial" w:hAnsi="Arial" w:cs="Arial"/>
                <w:sz w:val="20"/>
                <w:szCs w:val="20"/>
              </w:rPr>
              <w:br/>
            </w:r>
            <w:r w:rsidRPr="00B42B0C">
              <w:rPr>
                <w:rFonts w:ascii="Arial" w:hAnsi="Arial" w:cs="Arial"/>
                <w:i/>
                <w:sz w:val="20"/>
                <w:szCs w:val="20"/>
              </w:rPr>
              <w:t>NB: this workshop is not suitable for those without prior experience of intermediary work unless they have attended Training Day B.</w:t>
            </w:r>
          </w:p>
          <w:p w:rsidR="003149F9" w:rsidRDefault="003149F9" w:rsidP="00D23B9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3B98" w:rsidRPr="00B16499" w:rsidRDefault="00D23B98" w:rsidP="00D23B9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Dates</w:t>
            </w:r>
            <w:r w:rsidRPr="00B164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3B98" w:rsidRDefault="005C1294" w:rsidP="00C352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Wednesday, 22 November</w:t>
            </w:r>
            <w:r w:rsidR="00D23B98">
              <w:rPr>
                <w:rFonts w:ascii="Arial" w:hAnsi="Arial" w:cs="Arial"/>
                <w:sz w:val="20"/>
                <w:szCs w:val="20"/>
              </w:rPr>
              <w:t xml:space="preserve"> 2017</w:t>
            </w:r>
            <w:r w:rsidR="00D23B98" w:rsidRPr="00B1649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D23B98">
              <w:rPr>
                <w:rFonts w:ascii="Arial" w:hAnsi="Arial" w:cs="Arial"/>
                <w:sz w:val="20"/>
                <w:szCs w:val="20"/>
              </w:rPr>
              <w:t xml:space="preserve">Quaker Centre, </w:t>
            </w:r>
            <w:r w:rsidR="00D23B98" w:rsidRPr="00B16499">
              <w:rPr>
                <w:rFonts w:ascii="Arial" w:hAnsi="Arial" w:cs="Arial"/>
                <w:sz w:val="20"/>
                <w:szCs w:val="20"/>
              </w:rPr>
              <w:t>Milton Keynes</w:t>
            </w:r>
            <w:r w:rsidR="00C3529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B2AFC">
              <w:rPr>
                <w:rFonts w:ascii="Arial" w:hAnsi="Arial" w:cs="Arial"/>
                <w:sz w:val="20"/>
                <w:szCs w:val="20"/>
              </w:rPr>
              <w:br/>
            </w:r>
            <w:r w:rsidR="00D23B98" w:rsidRPr="00B16499">
              <w:rPr>
                <w:rFonts w:ascii="Arial" w:hAnsi="Arial" w:cs="Arial"/>
                <w:b/>
                <w:sz w:val="20"/>
                <w:szCs w:val="20"/>
              </w:rPr>
              <w:t>Cost:</w:t>
            </w:r>
            <w:r w:rsidR="00D23B98" w:rsidRPr="00B16499">
              <w:rPr>
                <w:rFonts w:ascii="Arial" w:hAnsi="Arial" w:cs="Arial"/>
                <w:sz w:val="20"/>
                <w:szCs w:val="20"/>
              </w:rPr>
              <w:t xml:space="preserve"> £150</w:t>
            </w:r>
          </w:p>
        </w:tc>
        <w:tc>
          <w:tcPr>
            <w:tcW w:w="4532" w:type="dxa"/>
            <w:shd w:val="clear" w:color="auto" w:fill="FEEAC6"/>
          </w:tcPr>
          <w:p w:rsidR="00D23B98" w:rsidRDefault="009B2AFC" w:rsidP="009B2A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D23B98" w:rsidRPr="00D55598">
              <w:rPr>
                <w:rFonts w:ascii="Arial" w:hAnsi="Arial" w:cs="Arial"/>
                <w:b/>
                <w:sz w:val="22"/>
                <w:szCs w:val="22"/>
              </w:rPr>
              <w:t>Training Day 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55598">
              <w:rPr>
                <w:rFonts w:ascii="Arial" w:hAnsi="Arial" w:cs="Arial"/>
                <w:b/>
              </w:rPr>
              <w:t xml:space="preserve">           </w:t>
            </w:r>
            <w:r w:rsidRPr="00D55598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NEW!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  <w:p w:rsidR="00D23B98" w:rsidRDefault="003149F9" w:rsidP="00D23B98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Access to information for</w:t>
            </w:r>
            <w:r w:rsidR="00C65C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C65CA2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33287">
              <w:rPr>
                <w:rFonts w:ascii="Arial" w:hAnsi="Arial" w:cs="Arial"/>
                <w:b/>
                <w:sz w:val="22"/>
                <w:szCs w:val="22"/>
              </w:rPr>
              <w:t>ost-commencement adoptions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(adoptions from 30/12/2005)</w:t>
            </w:r>
          </w:p>
          <w:p w:rsidR="00D23B98" w:rsidRPr="00B16499" w:rsidRDefault="00D23B98" w:rsidP="00D23B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 xml:space="preserve">Overview </w:t>
            </w:r>
          </w:p>
          <w:p w:rsidR="00D23B98" w:rsidRPr="00B16499" w:rsidRDefault="00D23B98" w:rsidP="00D23B98">
            <w:pPr>
              <w:rPr>
                <w:rFonts w:ascii="Arial" w:hAnsi="Arial" w:cs="Arial"/>
                <w:sz w:val="20"/>
                <w:szCs w:val="20"/>
              </w:rPr>
            </w:pPr>
            <w:r w:rsidRPr="00B16499">
              <w:rPr>
                <w:rFonts w:ascii="Arial" w:hAnsi="Arial" w:cs="Arial"/>
                <w:sz w:val="20"/>
                <w:szCs w:val="20"/>
              </w:rPr>
              <w:t xml:space="preserve">This workshop </w:t>
            </w:r>
            <w:r w:rsidR="003149F9">
              <w:rPr>
                <w:rFonts w:ascii="Arial" w:hAnsi="Arial" w:cs="Arial"/>
                <w:sz w:val="20"/>
                <w:szCs w:val="20"/>
              </w:rPr>
              <w:t>looks at</w:t>
            </w:r>
            <w:r w:rsidR="005C1294">
              <w:rPr>
                <w:rFonts w:ascii="Arial" w:hAnsi="Arial" w:cs="Arial"/>
                <w:sz w:val="20"/>
                <w:szCs w:val="20"/>
              </w:rPr>
              <w:t xml:space="preserve"> the differences </w:t>
            </w:r>
            <w:r w:rsidR="003149F9">
              <w:rPr>
                <w:rFonts w:ascii="Arial" w:hAnsi="Arial" w:cs="Arial"/>
                <w:sz w:val="20"/>
                <w:szCs w:val="20"/>
              </w:rPr>
              <w:t>between</w:t>
            </w:r>
            <w:r w:rsidR="005C1294">
              <w:rPr>
                <w:rFonts w:ascii="Arial" w:hAnsi="Arial" w:cs="Arial"/>
                <w:sz w:val="20"/>
                <w:szCs w:val="20"/>
              </w:rPr>
              <w:t xml:space="preserve"> working with pre-commencement </w:t>
            </w:r>
            <w:r w:rsidR="003149F9">
              <w:rPr>
                <w:rFonts w:ascii="Arial" w:hAnsi="Arial" w:cs="Arial"/>
                <w:sz w:val="20"/>
                <w:szCs w:val="20"/>
              </w:rPr>
              <w:t xml:space="preserve">and post-commencement </w:t>
            </w:r>
            <w:r w:rsidR="005C1294">
              <w:rPr>
                <w:rFonts w:ascii="Arial" w:hAnsi="Arial" w:cs="Arial"/>
                <w:sz w:val="20"/>
                <w:szCs w:val="20"/>
              </w:rPr>
              <w:t>adoptions in terms of access to and sharing of information and intermediary</w:t>
            </w:r>
            <w:r w:rsidR="003149F9">
              <w:rPr>
                <w:rFonts w:ascii="Arial" w:hAnsi="Arial" w:cs="Arial"/>
                <w:sz w:val="20"/>
                <w:szCs w:val="20"/>
              </w:rPr>
              <w:t xml:space="preserve"> practice</w:t>
            </w:r>
            <w:r w:rsidR="00444EFC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5C1294">
              <w:rPr>
                <w:rFonts w:ascii="Arial" w:hAnsi="Arial" w:cs="Arial"/>
                <w:sz w:val="20"/>
                <w:szCs w:val="20"/>
              </w:rPr>
              <w:t>T</w:t>
            </w:r>
            <w:r w:rsidRPr="00B16499">
              <w:rPr>
                <w:rFonts w:ascii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hAnsi="Arial" w:cs="Arial"/>
                <w:sz w:val="20"/>
                <w:szCs w:val="20"/>
              </w:rPr>
              <w:t xml:space="preserve">legal underpinning </w:t>
            </w:r>
            <w:r w:rsidR="005C1294">
              <w:rPr>
                <w:rFonts w:ascii="Arial" w:hAnsi="Arial" w:cs="Arial"/>
                <w:sz w:val="20"/>
                <w:szCs w:val="20"/>
              </w:rPr>
              <w:t xml:space="preserve">and emerging processes </w:t>
            </w:r>
            <w:r w:rsidR="00C65CA2">
              <w:rPr>
                <w:rFonts w:ascii="Arial" w:hAnsi="Arial" w:cs="Arial"/>
                <w:sz w:val="20"/>
                <w:szCs w:val="20"/>
              </w:rPr>
              <w:t>will 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294">
              <w:rPr>
                <w:rFonts w:ascii="Arial" w:hAnsi="Arial" w:cs="Arial"/>
                <w:sz w:val="20"/>
                <w:szCs w:val="20"/>
              </w:rPr>
              <w:t xml:space="preserve">covered </w:t>
            </w:r>
            <w:r w:rsidR="003149F9">
              <w:rPr>
                <w:rFonts w:ascii="Arial" w:hAnsi="Arial" w:cs="Arial"/>
                <w:sz w:val="20"/>
                <w:szCs w:val="20"/>
              </w:rPr>
              <w:t>as well as skills practic</w:t>
            </w:r>
            <w:r w:rsidR="00F8271E">
              <w:rPr>
                <w:rFonts w:ascii="Arial" w:hAnsi="Arial" w:cs="Arial"/>
                <w:sz w:val="20"/>
                <w:szCs w:val="20"/>
              </w:rPr>
              <w:t>e in sharing difficult information.</w:t>
            </w:r>
          </w:p>
          <w:p w:rsidR="00D23B98" w:rsidRPr="00B16499" w:rsidRDefault="00D23B98" w:rsidP="00D23B9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Who should attend?</w:t>
            </w:r>
          </w:p>
          <w:p w:rsidR="005C1294" w:rsidRPr="00B16499" w:rsidRDefault="005C1294" w:rsidP="005C1294">
            <w:pPr>
              <w:rPr>
                <w:rFonts w:ascii="Arial" w:hAnsi="Arial" w:cs="Arial"/>
                <w:sz w:val="20"/>
                <w:szCs w:val="20"/>
              </w:rPr>
            </w:pPr>
            <w:r w:rsidRPr="00B16499">
              <w:rPr>
                <w:rFonts w:ascii="Arial" w:hAnsi="Arial" w:cs="Arial"/>
                <w:sz w:val="20"/>
                <w:szCs w:val="20"/>
              </w:rPr>
              <w:t xml:space="preserve">Social workers and </w:t>
            </w:r>
            <w:r w:rsidR="00F8271E">
              <w:rPr>
                <w:rFonts w:ascii="Arial" w:hAnsi="Arial" w:cs="Arial"/>
                <w:sz w:val="20"/>
                <w:szCs w:val="20"/>
              </w:rPr>
              <w:t>others</w:t>
            </w:r>
            <w:r w:rsidRPr="00B16499">
              <w:rPr>
                <w:rFonts w:ascii="Arial" w:hAnsi="Arial" w:cs="Arial"/>
                <w:sz w:val="20"/>
                <w:szCs w:val="20"/>
              </w:rPr>
              <w:t xml:space="preserve"> who may be undertaking this work under the supervision of an experienced social worker with at least three years’ experience of adoption work</w:t>
            </w:r>
            <w:r w:rsidR="00F8271E">
              <w:rPr>
                <w:rFonts w:ascii="Arial" w:hAnsi="Arial" w:cs="Arial"/>
                <w:sz w:val="20"/>
                <w:szCs w:val="20"/>
              </w:rPr>
              <w:t xml:space="preserve"> who wish to build confidence in this area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23B98" w:rsidRPr="00B42B0C" w:rsidRDefault="00D23B98" w:rsidP="00D23B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42B0C">
              <w:rPr>
                <w:rFonts w:ascii="Arial" w:hAnsi="Arial" w:cs="Arial"/>
                <w:i/>
                <w:sz w:val="20"/>
                <w:szCs w:val="20"/>
              </w:rPr>
              <w:t xml:space="preserve">NB: this workshop is not suitable for those without prior experience of </w:t>
            </w:r>
            <w:r w:rsidR="00C65CA2">
              <w:rPr>
                <w:rFonts w:ascii="Arial" w:hAnsi="Arial" w:cs="Arial"/>
                <w:i/>
                <w:sz w:val="20"/>
                <w:szCs w:val="20"/>
              </w:rPr>
              <w:t>birth records counselling/access to information</w:t>
            </w:r>
            <w:r w:rsidRPr="00B42B0C">
              <w:rPr>
                <w:rFonts w:ascii="Arial" w:hAnsi="Arial" w:cs="Arial"/>
                <w:i/>
                <w:sz w:val="20"/>
                <w:szCs w:val="20"/>
              </w:rPr>
              <w:t xml:space="preserve"> unless t</w:t>
            </w:r>
            <w:r w:rsidR="00C65CA2">
              <w:rPr>
                <w:rFonts w:ascii="Arial" w:hAnsi="Arial" w:cs="Arial"/>
                <w:i/>
                <w:sz w:val="20"/>
                <w:szCs w:val="20"/>
              </w:rPr>
              <w:t>hey have attended Training Day A</w:t>
            </w:r>
            <w:r w:rsidRPr="00B42B0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D23B98" w:rsidRPr="00B16499" w:rsidRDefault="00D23B98" w:rsidP="00D23B9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Dates</w:t>
            </w:r>
            <w:r w:rsidRPr="00B164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3B98" w:rsidRPr="00B16499" w:rsidRDefault="00D23B98" w:rsidP="00C352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Tuesday, </w:t>
            </w:r>
            <w:r w:rsidR="005C1294">
              <w:rPr>
                <w:rFonts w:ascii="Arial" w:hAnsi="Arial" w:cs="Arial"/>
                <w:sz w:val="20"/>
                <w:szCs w:val="20"/>
              </w:rPr>
              <w:t>24 October</w:t>
            </w:r>
            <w:r>
              <w:rPr>
                <w:rFonts w:ascii="Arial" w:hAnsi="Arial" w:cs="Arial"/>
                <w:sz w:val="20"/>
                <w:szCs w:val="20"/>
              </w:rPr>
              <w:t xml:space="preserve"> 2017</w:t>
            </w:r>
            <w:r w:rsidRPr="00B1649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3529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Quaker Centre, </w:t>
            </w:r>
            <w:r w:rsidRPr="00B16499">
              <w:rPr>
                <w:rFonts w:ascii="Arial" w:hAnsi="Arial" w:cs="Arial"/>
                <w:sz w:val="20"/>
                <w:szCs w:val="20"/>
              </w:rPr>
              <w:t>Milton Keynes</w:t>
            </w:r>
            <w:r w:rsidR="009B2AFC">
              <w:rPr>
                <w:rFonts w:ascii="Arial" w:hAnsi="Arial" w:cs="Arial"/>
                <w:sz w:val="20"/>
                <w:szCs w:val="20"/>
              </w:rPr>
              <w:br/>
            </w:r>
            <w:r w:rsidRPr="00B16499">
              <w:rPr>
                <w:rFonts w:ascii="Arial" w:hAnsi="Arial" w:cs="Arial"/>
                <w:b/>
                <w:sz w:val="20"/>
                <w:szCs w:val="20"/>
              </w:rPr>
              <w:t>Cost:</w:t>
            </w:r>
            <w:r w:rsidRPr="00B16499">
              <w:rPr>
                <w:rFonts w:ascii="Arial" w:hAnsi="Arial" w:cs="Arial"/>
                <w:sz w:val="20"/>
                <w:szCs w:val="20"/>
              </w:rPr>
              <w:t xml:space="preserve"> £150</w:t>
            </w:r>
          </w:p>
        </w:tc>
      </w:tr>
    </w:tbl>
    <w:p w:rsidR="007C3941" w:rsidRDefault="007C3941" w:rsidP="007C3941">
      <w:pPr>
        <w:jc w:val="center"/>
        <w:rPr>
          <w:rFonts w:ascii="Arial" w:hAnsi="Arial" w:cs="Arial"/>
          <w:b/>
          <w:sz w:val="20"/>
          <w:szCs w:val="20"/>
        </w:rPr>
      </w:pPr>
    </w:p>
    <w:p w:rsidR="00F14A94" w:rsidRPr="00D55598" w:rsidRDefault="00F14A94" w:rsidP="00F14A94">
      <w:pPr>
        <w:shd w:val="clear" w:color="auto" w:fill="E5B8B7" w:themeFill="accent2" w:themeFillTint="66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55598">
        <w:rPr>
          <w:rFonts w:ascii="Arial" w:hAnsi="Arial" w:cs="Arial"/>
          <w:b/>
          <w:sz w:val="22"/>
          <w:szCs w:val="22"/>
        </w:rPr>
        <w:t>We can deliver these workshops in-house for your agency / region - please contact jan@adoptionservicesforadults.org.uk for more information</w:t>
      </w:r>
    </w:p>
    <w:p w:rsidR="0086410B" w:rsidRDefault="0015603F" w:rsidP="00982127">
      <w:pPr>
        <w:spacing w:before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EB57EB">
        <w:rPr>
          <w:rFonts w:ascii="Arial" w:hAnsi="Arial" w:cs="Arial"/>
          <w:b/>
          <w:sz w:val="20"/>
          <w:szCs w:val="20"/>
        </w:rPr>
        <w:t>T</w:t>
      </w:r>
      <w:r w:rsidR="00EB57EB" w:rsidRPr="00B16499">
        <w:rPr>
          <w:rFonts w:ascii="Arial" w:hAnsi="Arial" w:cs="Arial"/>
          <w:b/>
          <w:sz w:val="20"/>
          <w:szCs w:val="20"/>
        </w:rPr>
        <w:t xml:space="preserve">here is inexpensive overnight accommodation available near to the workshop venue </w:t>
      </w:r>
      <w:r w:rsidR="00EB57EB">
        <w:rPr>
          <w:rFonts w:ascii="Arial" w:hAnsi="Arial" w:cs="Arial"/>
          <w:b/>
          <w:sz w:val="20"/>
          <w:szCs w:val="20"/>
        </w:rPr>
        <w:br/>
      </w:r>
      <w:r w:rsidR="00EB57EB" w:rsidRPr="00B16499">
        <w:rPr>
          <w:rFonts w:ascii="Arial" w:hAnsi="Arial" w:cs="Arial"/>
          <w:b/>
          <w:sz w:val="20"/>
          <w:szCs w:val="20"/>
        </w:rPr>
        <w:t>– please ask on booking</w:t>
      </w:r>
    </w:p>
    <w:p w:rsidR="004078A1" w:rsidRPr="00E23BA4" w:rsidRDefault="000E3208" w:rsidP="004078A1">
      <w:pPr>
        <w:rPr>
          <w:rFonts w:ascii="Arial" w:hAnsi="Arial" w:cs="Arial"/>
          <w:b/>
          <w:sz w:val="22"/>
          <w:szCs w:val="22"/>
        </w:rPr>
      </w:pPr>
      <w:r w:rsidRPr="00E23BA4">
        <w:rPr>
          <w:rFonts w:ascii="Arial" w:hAnsi="Arial" w:cs="Arial"/>
          <w:b/>
          <w:sz w:val="22"/>
          <w:szCs w:val="22"/>
        </w:rPr>
        <w:lastRenderedPageBreak/>
        <w:t>All workshops are facilitated by</w:t>
      </w:r>
      <w:r w:rsidR="004078A1" w:rsidRPr="00E23BA4">
        <w:rPr>
          <w:rFonts w:ascii="Arial" w:hAnsi="Arial" w:cs="Arial"/>
          <w:b/>
          <w:sz w:val="22"/>
          <w:szCs w:val="22"/>
        </w:rPr>
        <w:t>: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1668"/>
        <w:gridCol w:w="7371"/>
      </w:tblGrid>
      <w:tr w:rsidR="004078A1" w:rsidRPr="00E23BA4" w:rsidTr="006A730F">
        <w:tc>
          <w:tcPr>
            <w:tcW w:w="1668" w:type="dxa"/>
            <w:shd w:val="clear" w:color="auto" w:fill="auto"/>
          </w:tcPr>
          <w:p w:rsidR="004078A1" w:rsidRPr="00E23BA4" w:rsidRDefault="004078A1" w:rsidP="003502E7">
            <w:pPr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23BA4">
              <w:rPr>
                <w:rFonts w:ascii="Arial" w:hAnsi="Arial" w:cs="Arial"/>
                <w:b/>
                <w:sz w:val="22"/>
                <w:szCs w:val="22"/>
              </w:rPr>
              <w:t>Jean Milsted</w:t>
            </w:r>
          </w:p>
        </w:tc>
        <w:tc>
          <w:tcPr>
            <w:tcW w:w="7371" w:type="dxa"/>
            <w:shd w:val="clear" w:color="auto" w:fill="auto"/>
          </w:tcPr>
          <w:p w:rsidR="004078A1" w:rsidRPr="00E23BA4" w:rsidRDefault="0015603F" w:rsidP="003502E7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E23BA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4078A1" w:rsidRPr="00E23BA4">
              <w:rPr>
                <w:rFonts w:ascii="Arial" w:hAnsi="Arial" w:cs="Arial"/>
                <w:sz w:val="22"/>
                <w:szCs w:val="22"/>
              </w:rPr>
              <w:t>social worker with many years’ experience of working with adults affected by adoption</w:t>
            </w:r>
          </w:p>
        </w:tc>
      </w:tr>
      <w:tr w:rsidR="004078A1" w:rsidRPr="00E23BA4" w:rsidTr="003502E7">
        <w:tc>
          <w:tcPr>
            <w:tcW w:w="1668" w:type="dxa"/>
            <w:shd w:val="clear" w:color="auto" w:fill="auto"/>
          </w:tcPr>
          <w:p w:rsidR="004078A1" w:rsidRPr="00E23BA4" w:rsidRDefault="004078A1" w:rsidP="003502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23BA4">
              <w:rPr>
                <w:rFonts w:ascii="Arial" w:hAnsi="Arial" w:cs="Arial"/>
                <w:b/>
                <w:sz w:val="22"/>
                <w:szCs w:val="22"/>
              </w:rPr>
              <w:t>Jan Shine</w:t>
            </w:r>
          </w:p>
        </w:tc>
        <w:tc>
          <w:tcPr>
            <w:tcW w:w="7371" w:type="dxa"/>
            <w:shd w:val="clear" w:color="auto" w:fill="auto"/>
          </w:tcPr>
          <w:p w:rsidR="004078A1" w:rsidRPr="00E23BA4" w:rsidRDefault="0015603F" w:rsidP="001560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23BA4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4078A1" w:rsidRPr="00E23BA4">
              <w:rPr>
                <w:rFonts w:ascii="Arial" w:hAnsi="Arial" w:cs="Arial"/>
                <w:sz w:val="22"/>
                <w:szCs w:val="22"/>
              </w:rPr>
              <w:t xml:space="preserve">intermediary </w:t>
            </w:r>
            <w:r w:rsidRPr="00E23BA4">
              <w:rPr>
                <w:rFonts w:ascii="Arial" w:hAnsi="Arial" w:cs="Arial"/>
                <w:sz w:val="22"/>
                <w:szCs w:val="22"/>
              </w:rPr>
              <w:t xml:space="preserve">and freelance trainer </w:t>
            </w:r>
            <w:r w:rsidR="004078A1" w:rsidRPr="00E23BA4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4D2188" w:rsidRPr="00E23BA4">
              <w:rPr>
                <w:rFonts w:ascii="Arial" w:hAnsi="Arial" w:cs="Arial"/>
                <w:sz w:val="22"/>
                <w:szCs w:val="22"/>
              </w:rPr>
              <w:t>many</w:t>
            </w:r>
            <w:r w:rsidR="004078A1" w:rsidRPr="00E23BA4">
              <w:rPr>
                <w:rFonts w:ascii="Arial" w:hAnsi="Arial" w:cs="Arial"/>
                <w:sz w:val="22"/>
                <w:szCs w:val="22"/>
              </w:rPr>
              <w:t xml:space="preserve"> years</w:t>
            </w:r>
            <w:r w:rsidR="00EE6064" w:rsidRPr="00E23BA4">
              <w:rPr>
                <w:rFonts w:ascii="Arial" w:hAnsi="Arial" w:cs="Arial"/>
                <w:sz w:val="22"/>
                <w:szCs w:val="22"/>
              </w:rPr>
              <w:t>’</w:t>
            </w:r>
            <w:r w:rsidR="004078A1" w:rsidRPr="00E23BA4">
              <w:rPr>
                <w:rFonts w:ascii="Arial" w:hAnsi="Arial" w:cs="Arial"/>
                <w:sz w:val="22"/>
                <w:szCs w:val="22"/>
              </w:rPr>
              <w:t xml:space="preserve"> experience of working with adults affected by adoption </w:t>
            </w:r>
          </w:p>
        </w:tc>
      </w:tr>
    </w:tbl>
    <w:p w:rsidR="004078A1" w:rsidRDefault="004078A1" w:rsidP="004078A1">
      <w:pPr>
        <w:rPr>
          <w:rFonts w:ascii="Arial" w:hAnsi="Arial" w:cs="Arial"/>
          <w:b/>
          <w:sz w:val="20"/>
          <w:szCs w:val="20"/>
        </w:rPr>
      </w:pPr>
    </w:p>
    <w:p w:rsidR="00E22B01" w:rsidRDefault="0015603F" w:rsidP="001560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*******************************************************</w:t>
      </w:r>
    </w:p>
    <w:p w:rsidR="002B5125" w:rsidRPr="00F14A94" w:rsidRDefault="00982127" w:rsidP="00F14A94">
      <w:pPr>
        <w:spacing w:before="120"/>
        <w:rPr>
          <w:rFonts w:ascii="Arial" w:hAnsi="Arial" w:cs="Arial"/>
          <w:b/>
        </w:rPr>
      </w:pPr>
      <w:r w:rsidRPr="00F14A94">
        <w:rPr>
          <w:rFonts w:ascii="Arial" w:hAnsi="Arial" w:cs="Arial"/>
          <w:b/>
        </w:rPr>
        <w:t>Features of o</w:t>
      </w:r>
      <w:r w:rsidR="002B5125" w:rsidRPr="00F14A94">
        <w:rPr>
          <w:rFonts w:ascii="Arial" w:hAnsi="Arial" w:cs="Arial"/>
          <w:b/>
        </w:rPr>
        <w:t>ur workshops:</w:t>
      </w:r>
    </w:p>
    <w:tbl>
      <w:tblPr>
        <w:tblStyle w:val="TableGrid"/>
        <w:tblW w:w="793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393"/>
      </w:tblGrid>
      <w:tr w:rsidR="002B5125" w:rsidRPr="002B5125" w:rsidTr="00D55598">
        <w:tc>
          <w:tcPr>
            <w:tcW w:w="3544" w:type="dxa"/>
          </w:tcPr>
          <w:p w:rsidR="002B5125" w:rsidRPr="002B5125" w:rsidRDefault="002B5125" w:rsidP="00DD38B5">
            <w:pPr>
              <w:rPr>
                <w:rFonts w:ascii="Arial" w:hAnsi="Arial" w:cs="Arial"/>
                <w:sz w:val="22"/>
                <w:szCs w:val="22"/>
              </w:rPr>
            </w:pPr>
            <w:r w:rsidRPr="002B5125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2B5125">
              <w:rPr>
                <w:rFonts w:ascii="Arial" w:hAnsi="Arial" w:cs="Arial"/>
                <w:sz w:val="22"/>
                <w:szCs w:val="22"/>
              </w:rPr>
              <w:t xml:space="preserve"> highly participative  </w:t>
            </w:r>
          </w:p>
        </w:tc>
        <w:tc>
          <w:tcPr>
            <w:tcW w:w="4393" w:type="dxa"/>
          </w:tcPr>
          <w:p w:rsidR="002B5125" w:rsidRPr="002B5125" w:rsidRDefault="002B5125" w:rsidP="00DD38B5">
            <w:pPr>
              <w:ind w:hanging="105"/>
              <w:rPr>
                <w:rFonts w:ascii="Arial" w:hAnsi="Arial" w:cs="Arial"/>
                <w:sz w:val="22"/>
                <w:szCs w:val="22"/>
              </w:rPr>
            </w:pPr>
            <w:r w:rsidRPr="002B5125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2B51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8B5" w:rsidRPr="002B5125">
              <w:rPr>
                <w:rFonts w:ascii="Arial" w:hAnsi="Arial" w:cs="Arial"/>
                <w:sz w:val="22"/>
                <w:szCs w:val="22"/>
              </w:rPr>
              <w:t xml:space="preserve">reflection on </w:t>
            </w:r>
            <w:r w:rsidR="00DD38B5">
              <w:rPr>
                <w:rFonts w:ascii="Arial" w:hAnsi="Arial" w:cs="Arial"/>
                <w:sz w:val="22"/>
                <w:szCs w:val="22"/>
              </w:rPr>
              <w:t>p</w:t>
            </w:r>
            <w:r w:rsidR="00DD38B5" w:rsidRPr="002B5125">
              <w:rPr>
                <w:rFonts w:ascii="Arial" w:hAnsi="Arial" w:cs="Arial"/>
                <w:sz w:val="22"/>
                <w:szCs w:val="22"/>
              </w:rPr>
              <w:t>rofessional practice</w:t>
            </w:r>
          </w:p>
        </w:tc>
      </w:tr>
      <w:tr w:rsidR="002B5125" w:rsidRPr="002B5125" w:rsidTr="00D55598">
        <w:tc>
          <w:tcPr>
            <w:tcW w:w="3544" w:type="dxa"/>
          </w:tcPr>
          <w:p w:rsidR="002B5125" w:rsidRDefault="002B5125" w:rsidP="00966908">
            <w:pPr>
              <w:ind w:left="170" w:right="30" w:hanging="170"/>
              <w:rPr>
                <w:rFonts w:ascii="Arial" w:hAnsi="Arial" w:cs="Arial"/>
                <w:sz w:val="22"/>
                <w:szCs w:val="22"/>
              </w:rPr>
            </w:pPr>
            <w:r w:rsidRPr="002B5125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2B51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8B5">
              <w:rPr>
                <w:rFonts w:ascii="Arial" w:hAnsi="Arial" w:cs="Arial"/>
                <w:sz w:val="22"/>
                <w:szCs w:val="22"/>
              </w:rPr>
              <w:t>skills practice</w:t>
            </w:r>
          </w:p>
          <w:p w:rsidR="00982127" w:rsidRPr="002B5125" w:rsidRDefault="00982127" w:rsidP="00966908">
            <w:pPr>
              <w:ind w:left="170" w:right="30" w:hanging="170"/>
              <w:rPr>
                <w:rFonts w:ascii="Arial" w:hAnsi="Arial" w:cs="Arial"/>
                <w:sz w:val="22"/>
                <w:szCs w:val="22"/>
              </w:rPr>
            </w:pPr>
            <w:r w:rsidRPr="002B5125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5125">
              <w:rPr>
                <w:rFonts w:ascii="Arial" w:hAnsi="Arial" w:cs="Arial"/>
                <w:sz w:val="22"/>
                <w:szCs w:val="22"/>
              </w:rPr>
              <w:t xml:space="preserve">a variety of </w:t>
            </w:r>
            <w:r>
              <w:rPr>
                <w:rFonts w:ascii="Arial" w:hAnsi="Arial" w:cs="Arial"/>
                <w:sz w:val="22"/>
                <w:szCs w:val="22"/>
              </w:rPr>
              <w:t xml:space="preserve">learning </w:t>
            </w:r>
            <w:r w:rsidRPr="002B5125">
              <w:rPr>
                <w:rFonts w:ascii="Arial" w:hAnsi="Arial" w:cs="Arial"/>
                <w:sz w:val="22"/>
                <w:szCs w:val="22"/>
              </w:rPr>
              <w:t>methods</w:t>
            </w:r>
          </w:p>
        </w:tc>
        <w:tc>
          <w:tcPr>
            <w:tcW w:w="4393" w:type="dxa"/>
          </w:tcPr>
          <w:p w:rsidR="002B5125" w:rsidRPr="002B5125" w:rsidRDefault="002B5125" w:rsidP="00DD38B5">
            <w:pPr>
              <w:ind w:left="43" w:hanging="142"/>
              <w:rPr>
                <w:rFonts w:ascii="Arial" w:hAnsi="Arial" w:cs="Arial"/>
                <w:sz w:val="22"/>
                <w:szCs w:val="22"/>
              </w:rPr>
            </w:pPr>
            <w:r w:rsidRPr="002B5125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2B51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2127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Pr="002B5125">
              <w:rPr>
                <w:rFonts w:ascii="Arial" w:hAnsi="Arial" w:cs="Arial"/>
                <w:sz w:val="22"/>
                <w:szCs w:val="22"/>
              </w:rPr>
              <w:t>the information you need to operate within the legislation and guidance</w:t>
            </w:r>
          </w:p>
        </w:tc>
      </w:tr>
      <w:tr w:rsidR="00DD38B5" w:rsidRPr="002B5125" w:rsidTr="00D55598">
        <w:tc>
          <w:tcPr>
            <w:tcW w:w="3544" w:type="dxa"/>
          </w:tcPr>
          <w:p w:rsidR="00DD38B5" w:rsidRPr="002B5125" w:rsidRDefault="00DD38B5" w:rsidP="00966908">
            <w:pPr>
              <w:ind w:left="170" w:right="30" w:hanging="170"/>
              <w:rPr>
                <w:rFonts w:ascii="Arial" w:hAnsi="Arial" w:cs="Arial"/>
                <w:sz w:val="22"/>
                <w:szCs w:val="22"/>
              </w:rPr>
            </w:pPr>
            <w:r w:rsidRPr="002B5125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2B51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2B5125">
              <w:rPr>
                <w:rFonts w:ascii="Arial" w:hAnsi="Arial" w:cs="Arial"/>
                <w:sz w:val="22"/>
                <w:szCs w:val="22"/>
              </w:rPr>
              <w:t>comprehensive resource</w:t>
            </w:r>
            <w:r>
              <w:rPr>
                <w:rFonts w:ascii="Arial" w:hAnsi="Arial" w:cs="Arial"/>
                <w:sz w:val="22"/>
                <w:szCs w:val="22"/>
              </w:rPr>
              <w:t xml:space="preserve"> file</w:t>
            </w:r>
            <w:r w:rsidRPr="002B51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93" w:type="dxa"/>
          </w:tcPr>
          <w:p w:rsidR="00D55598" w:rsidRDefault="00DD38B5" w:rsidP="00D55598">
            <w:pPr>
              <w:ind w:left="43" w:hanging="142"/>
              <w:rPr>
                <w:rFonts w:ascii="Arial" w:hAnsi="Arial" w:cs="Arial"/>
                <w:sz w:val="22"/>
                <w:szCs w:val="22"/>
              </w:rPr>
            </w:pPr>
            <w:r w:rsidRPr="002B5125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2B51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wide range of practical tools</w:t>
            </w:r>
          </w:p>
          <w:p w:rsidR="00F14A94" w:rsidRPr="002B5125" w:rsidRDefault="00F14A94" w:rsidP="00D55598">
            <w:pPr>
              <w:ind w:left="43" w:hanging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4A94" w:rsidRPr="007C3941" w:rsidRDefault="00F14A94" w:rsidP="00F14A94">
      <w:pPr>
        <w:jc w:val="center"/>
        <w:rPr>
          <w:rFonts w:ascii="Arial" w:hAnsi="Arial" w:cs="Arial"/>
          <w:b/>
          <w:sz w:val="22"/>
          <w:szCs w:val="22"/>
        </w:rPr>
      </w:pPr>
      <w:r w:rsidRPr="007C3941">
        <w:rPr>
          <w:rFonts w:ascii="Arial" w:hAnsi="Arial" w:cs="Arial"/>
          <w:b/>
          <w:sz w:val="22"/>
          <w:szCs w:val="22"/>
        </w:rPr>
        <w:t xml:space="preserve">The workshop fee is fully inclusive of workshop materials, a comprehensive </w:t>
      </w:r>
      <w:r w:rsidRPr="007C3941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resource pack</w:t>
      </w:r>
      <w:r w:rsidRPr="007C3941">
        <w:rPr>
          <w:rFonts w:ascii="Arial" w:hAnsi="Arial" w:cs="Arial"/>
          <w:b/>
          <w:sz w:val="22"/>
          <w:szCs w:val="22"/>
        </w:rPr>
        <w:t xml:space="preserve"> to take away, lunch and refreshments throughout the day</w:t>
      </w:r>
    </w:p>
    <w:p w:rsidR="00F14A94" w:rsidRDefault="00F14A94" w:rsidP="0015603F">
      <w:pPr>
        <w:jc w:val="center"/>
        <w:rPr>
          <w:rFonts w:ascii="Arial" w:hAnsi="Arial" w:cs="Arial"/>
          <w:b/>
        </w:rPr>
      </w:pPr>
    </w:p>
    <w:p w:rsidR="00F14A94" w:rsidRDefault="00F14A94" w:rsidP="0015603F">
      <w:pPr>
        <w:jc w:val="center"/>
        <w:rPr>
          <w:rFonts w:ascii="Arial" w:hAnsi="Arial" w:cs="Arial"/>
          <w:b/>
        </w:rPr>
      </w:pPr>
    </w:p>
    <w:p w:rsidR="007C3941" w:rsidRPr="00E22B01" w:rsidRDefault="007C3941" w:rsidP="0015603F">
      <w:pPr>
        <w:jc w:val="center"/>
        <w:rPr>
          <w:rFonts w:ascii="Arial" w:hAnsi="Arial" w:cs="Arial"/>
          <w:b/>
        </w:rPr>
      </w:pPr>
      <w:r w:rsidRPr="00E22B01">
        <w:rPr>
          <w:rFonts w:ascii="Arial" w:hAnsi="Arial" w:cs="Arial"/>
          <w:b/>
        </w:rPr>
        <w:t xml:space="preserve">What previous participants have said </w:t>
      </w:r>
      <w:r w:rsidR="00C8434D">
        <w:rPr>
          <w:rFonts w:ascii="Arial" w:hAnsi="Arial" w:cs="Arial"/>
          <w:b/>
        </w:rPr>
        <w:t>……</w:t>
      </w:r>
    </w:p>
    <w:p w:rsidR="00820EE0" w:rsidRDefault="00820EE0" w:rsidP="00966908">
      <w:pPr>
        <w:spacing w:before="240"/>
        <w:rPr>
          <w:rFonts w:ascii="Arial" w:eastAsia="Arial Unicode MS" w:hAnsi="Arial" w:cs="Arial"/>
          <w:i/>
          <w:sz w:val="20"/>
          <w:szCs w:val="20"/>
        </w:rPr>
      </w:pPr>
      <w:r w:rsidRPr="00E22B01">
        <w:rPr>
          <w:rFonts w:ascii="Arial" w:eastAsia="Arial Unicode MS" w:hAnsi="Arial" w:cs="Arial"/>
          <w:i/>
          <w:sz w:val="22"/>
          <w:szCs w:val="22"/>
        </w:rPr>
        <w:t xml:space="preserve">“Very informative workshop, covered all areas and a good balance </w:t>
      </w:r>
      <w:r w:rsidR="00E22B01">
        <w:rPr>
          <w:rFonts w:ascii="Arial" w:eastAsia="Arial Unicode MS" w:hAnsi="Arial" w:cs="Arial"/>
          <w:i/>
          <w:sz w:val="22"/>
          <w:szCs w:val="22"/>
        </w:rPr>
        <w:br/>
      </w:r>
      <w:r w:rsidRPr="00E22B01">
        <w:rPr>
          <w:rFonts w:ascii="Arial" w:eastAsia="Arial Unicode MS" w:hAnsi="Arial" w:cs="Arial"/>
          <w:i/>
          <w:sz w:val="22"/>
          <w:szCs w:val="22"/>
        </w:rPr>
        <w:t>between process, legislation, practice and reflection.”</w:t>
      </w:r>
      <w:r w:rsidRPr="00E22B01">
        <w:rPr>
          <w:rFonts w:ascii="Arial" w:eastAsia="Arial Unicode MS" w:hAnsi="Arial" w:cs="Arial"/>
          <w:i/>
          <w:sz w:val="22"/>
          <w:szCs w:val="22"/>
        </w:rPr>
        <w:br/>
      </w:r>
      <w:r>
        <w:rPr>
          <w:rFonts w:ascii="Arial" w:eastAsia="Arial Unicode MS" w:hAnsi="Arial" w:cs="Arial"/>
          <w:i/>
          <w:sz w:val="20"/>
          <w:szCs w:val="20"/>
        </w:rPr>
        <w:t>Kelly, Senior Practitioner</w:t>
      </w:r>
      <w:r w:rsidR="009B2AFC">
        <w:rPr>
          <w:rFonts w:ascii="Arial" w:eastAsia="Arial Unicode MS" w:hAnsi="Arial" w:cs="Arial"/>
          <w:i/>
          <w:sz w:val="20"/>
          <w:szCs w:val="20"/>
        </w:rPr>
        <w:br/>
      </w:r>
    </w:p>
    <w:p w:rsidR="0077297A" w:rsidRPr="0077297A" w:rsidRDefault="0077297A" w:rsidP="0077297A">
      <w:pPr>
        <w:spacing w:before="120"/>
        <w:jc w:val="right"/>
        <w:rPr>
          <w:rFonts w:ascii="Arial" w:eastAsia="Arial Unicode MS" w:hAnsi="Arial" w:cs="Arial"/>
          <w:i/>
          <w:sz w:val="20"/>
          <w:szCs w:val="20"/>
        </w:rPr>
      </w:pPr>
      <w:r w:rsidRPr="0077297A">
        <w:rPr>
          <w:rFonts w:ascii="Arial" w:eastAsia="Arial Unicode MS" w:hAnsi="Arial" w:cs="Arial"/>
          <w:i/>
          <w:sz w:val="22"/>
          <w:szCs w:val="22"/>
        </w:rPr>
        <w:t xml:space="preserve">“Although not a social worker this has been helpful for me </w:t>
      </w:r>
      <w:r w:rsidRPr="0077297A">
        <w:rPr>
          <w:rFonts w:ascii="Arial" w:eastAsia="Arial Unicode MS" w:hAnsi="Arial" w:cs="Arial"/>
          <w:i/>
          <w:sz w:val="22"/>
          <w:szCs w:val="22"/>
        </w:rPr>
        <w:br/>
        <w:t xml:space="preserve">as first point of contact to have a thorough overview.” </w:t>
      </w:r>
      <w:r>
        <w:rPr>
          <w:rFonts w:ascii="Arial" w:eastAsia="Arial Unicode MS" w:hAnsi="Arial" w:cs="Arial"/>
          <w:i/>
          <w:sz w:val="22"/>
          <w:szCs w:val="22"/>
        </w:rPr>
        <w:br/>
      </w:r>
      <w:r>
        <w:rPr>
          <w:rFonts w:ascii="Arial" w:eastAsia="Arial Unicode MS" w:hAnsi="Arial" w:cs="Arial"/>
          <w:i/>
          <w:sz w:val="20"/>
          <w:szCs w:val="20"/>
        </w:rPr>
        <w:t>Michelle, Administrator</w:t>
      </w:r>
      <w:r w:rsidR="009B2AFC">
        <w:rPr>
          <w:rFonts w:ascii="Arial" w:eastAsia="Arial Unicode MS" w:hAnsi="Arial" w:cs="Arial"/>
          <w:i/>
          <w:sz w:val="20"/>
          <w:szCs w:val="20"/>
        </w:rPr>
        <w:br/>
      </w:r>
    </w:p>
    <w:p w:rsidR="00820EE0" w:rsidRDefault="0077297A" w:rsidP="00820EE0">
      <w:pPr>
        <w:spacing w:before="120"/>
        <w:rPr>
          <w:rFonts w:ascii="Arial" w:eastAsia="Arial Unicode MS" w:hAnsi="Arial" w:cs="Arial"/>
          <w:i/>
          <w:sz w:val="20"/>
          <w:szCs w:val="20"/>
        </w:rPr>
      </w:pPr>
      <w:r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="00EB57EB">
        <w:rPr>
          <w:rFonts w:ascii="Arial" w:eastAsia="Arial Unicode MS" w:hAnsi="Arial" w:cs="Arial"/>
          <w:i/>
          <w:sz w:val="22"/>
          <w:szCs w:val="22"/>
        </w:rPr>
        <w:t>“The</w:t>
      </w:r>
      <w:r w:rsidR="00E22B01" w:rsidRPr="00E22B01">
        <w:rPr>
          <w:rFonts w:ascii="Arial" w:eastAsia="Arial Unicode MS" w:hAnsi="Arial" w:cs="Arial"/>
          <w:i/>
          <w:sz w:val="22"/>
          <w:szCs w:val="22"/>
        </w:rPr>
        <w:t xml:space="preserve"> facilitators managed to allow every participant </w:t>
      </w:r>
      <w:r w:rsidR="00E22B01" w:rsidRPr="00E22B01">
        <w:rPr>
          <w:rFonts w:ascii="Arial" w:eastAsia="Arial Unicode MS" w:hAnsi="Arial" w:cs="Arial"/>
          <w:i/>
          <w:sz w:val="22"/>
          <w:szCs w:val="22"/>
        </w:rPr>
        <w:br/>
        <w:t>to contribute, challenging practice and views sensitively and appropriately.”</w:t>
      </w:r>
      <w:r w:rsidR="00E22B01" w:rsidRPr="00E22B01">
        <w:rPr>
          <w:rFonts w:ascii="Arial" w:eastAsia="Arial Unicode MS" w:hAnsi="Arial" w:cs="Arial"/>
          <w:i/>
          <w:sz w:val="22"/>
          <w:szCs w:val="22"/>
        </w:rPr>
        <w:br/>
      </w:r>
      <w:r w:rsidR="00E22B01">
        <w:rPr>
          <w:rFonts w:ascii="Arial" w:eastAsia="Arial Unicode MS" w:hAnsi="Arial" w:cs="Arial"/>
          <w:i/>
          <w:sz w:val="20"/>
          <w:szCs w:val="20"/>
        </w:rPr>
        <w:t>Tracey, Social Worker</w:t>
      </w:r>
      <w:r w:rsidR="009B2AFC">
        <w:rPr>
          <w:rFonts w:ascii="Arial" w:eastAsia="Arial Unicode MS" w:hAnsi="Arial" w:cs="Arial"/>
          <w:i/>
          <w:sz w:val="20"/>
          <w:szCs w:val="20"/>
        </w:rPr>
        <w:br/>
      </w:r>
    </w:p>
    <w:p w:rsidR="00EB57EB" w:rsidRDefault="00EB57EB" w:rsidP="00EB57EB">
      <w:pPr>
        <w:spacing w:before="120"/>
        <w:jc w:val="right"/>
        <w:rPr>
          <w:rFonts w:ascii="Arial" w:eastAsia="Arial Unicode MS" w:hAnsi="Arial" w:cs="Arial"/>
          <w:i/>
          <w:sz w:val="20"/>
          <w:szCs w:val="20"/>
        </w:rPr>
      </w:pPr>
      <w:r>
        <w:rPr>
          <w:rFonts w:ascii="Arial" w:eastAsia="Arial Unicode MS" w:hAnsi="Arial" w:cs="Arial"/>
          <w:i/>
          <w:sz w:val="22"/>
          <w:szCs w:val="22"/>
        </w:rPr>
        <w:t>“</w:t>
      </w:r>
      <w:r w:rsidRPr="00E22B01">
        <w:rPr>
          <w:rFonts w:ascii="Arial" w:eastAsia="Arial Unicode MS" w:hAnsi="Arial" w:cs="Arial"/>
          <w:i/>
          <w:sz w:val="22"/>
          <w:szCs w:val="22"/>
        </w:rPr>
        <w:t xml:space="preserve">Very informative with great materials.  Dedicated </w:t>
      </w:r>
      <w:r>
        <w:rPr>
          <w:rFonts w:ascii="Arial" w:eastAsia="Arial Unicode MS" w:hAnsi="Arial" w:cs="Arial"/>
          <w:i/>
          <w:sz w:val="22"/>
          <w:szCs w:val="22"/>
        </w:rPr>
        <w:br/>
      </w:r>
      <w:r w:rsidRPr="00E22B01">
        <w:rPr>
          <w:rFonts w:ascii="Arial" w:eastAsia="Arial Unicode MS" w:hAnsi="Arial" w:cs="Arial"/>
          <w:i/>
          <w:sz w:val="22"/>
          <w:szCs w:val="22"/>
        </w:rPr>
        <w:t>a</w:t>
      </w:r>
      <w:r>
        <w:rPr>
          <w:rFonts w:ascii="Arial" w:eastAsia="Arial Unicode MS" w:hAnsi="Arial" w:cs="Arial"/>
          <w:i/>
          <w:sz w:val="22"/>
          <w:szCs w:val="22"/>
        </w:rPr>
        <w:t xml:space="preserve">nd focused </w:t>
      </w:r>
      <w:r w:rsidRPr="00E22B01">
        <w:rPr>
          <w:rFonts w:ascii="Arial" w:eastAsia="Arial Unicode MS" w:hAnsi="Arial" w:cs="Arial"/>
          <w:i/>
          <w:sz w:val="22"/>
          <w:szCs w:val="22"/>
        </w:rPr>
        <w:t>facilitators who used</w:t>
      </w:r>
      <w:r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E22B01">
        <w:rPr>
          <w:rFonts w:ascii="Arial" w:eastAsia="Arial Unicode MS" w:hAnsi="Arial" w:cs="Arial"/>
          <w:i/>
          <w:sz w:val="22"/>
          <w:szCs w:val="22"/>
        </w:rPr>
        <w:t>pra</w:t>
      </w:r>
      <w:r>
        <w:rPr>
          <w:rFonts w:ascii="Arial" w:eastAsia="Arial Unicode MS" w:hAnsi="Arial" w:cs="Arial"/>
          <w:i/>
          <w:sz w:val="22"/>
          <w:szCs w:val="22"/>
        </w:rPr>
        <w:t xml:space="preserve">ctice examples </w:t>
      </w:r>
      <w:r>
        <w:rPr>
          <w:rFonts w:ascii="Arial" w:eastAsia="Arial Unicode MS" w:hAnsi="Arial" w:cs="Arial"/>
          <w:i/>
          <w:sz w:val="22"/>
          <w:szCs w:val="22"/>
        </w:rPr>
        <w:br/>
        <w:t xml:space="preserve">to bring to life </w:t>
      </w:r>
      <w:r w:rsidRPr="00E22B01">
        <w:rPr>
          <w:rFonts w:ascii="Arial" w:eastAsia="Arial Unicode MS" w:hAnsi="Arial" w:cs="Arial"/>
          <w:i/>
          <w:sz w:val="22"/>
          <w:szCs w:val="22"/>
        </w:rPr>
        <w:t>with a great balance of practical skills</w:t>
      </w:r>
      <w:r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E22B01">
        <w:rPr>
          <w:rFonts w:ascii="Arial" w:eastAsia="Arial Unicode MS" w:hAnsi="Arial" w:cs="Arial"/>
          <w:i/>
          <w:sz w:val="22"/>
          <w:szCs w:val="22"/>
        </w:rPr>
        <w:t xml:space="preserve">and </w:t>
      </w:r>
      <w:r>
        <w:rPr>
          <w:rFonts w:ascii="Arial" w:eastAsia="Arial Unicode MS" w:hAnsi="Arial" w:cs="Arial"/>
          <w:i/>
          <w:sz w:val="22"/>
          <w:szCs w:val="22"/>
        </w:rPr>
        <w:br/>
      </w:r>
      <w:r w:rsidRPr="00E22B01">
        <w:rPr>
          <w:rFonts w:ascii="Arial" w:eastAsia="Arial Unicode MS" w:hAnsi="Arial" w:cs="Arial"/>
          <w:i/>
          <w:sz w:val="22"/>
          <w:szCs w:val="22"/>
        </w:rPr>
        <w:t>written/verbal learning</w:t>
      </w:r>
      <w:r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E22B01">
        <w:rPr>
          <w:rFonts w:ascii="Arial" w:eastAsia="Arial Unicode MS" w:hAnsi="Arial" w:cs="Arial"/>
          <w:i/>
          <w:sz w:val="22"/>
          <w:szCs w:val="22"/>
        </w:rPr>
        <w:t xml:space="preserve">with enough time to reflect, </w:t>
      </w:r>
      <w:r>
        <w:rPr>
          <w:rFonts w:ascii="Arial" w:eastAsia="Arial Unicode MS" w:hAnsi="Arial" w:cs="Arial"/>
          <w:i/>
          <w:sz w:val="22"/>
          <w:szCs w:val="22"/>
        </w:rPr>
        <w:br/>
      </w:r>
      <w:r w:rsidRPr="00E22B01">
        <w:rPr>
          <w:rFonts w:ascii="Arial" w:eastAsia="Arial Unicode MS" w:hAnsi="Arial" w:cs="Arial"/>
          <w:i/>
          <w:sz w:val="22"/>
          <w:szCs w:val="22"/>
        </w:rPr>
        <w:t>learn and</w:t>
      </w:r>
      <w:r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E22B01">
        <w:rPr>
          <w:rFonts w:ascii="Arial" w:eastAsia="Arial Unicode MS" w:hAnsi="Arial" w:cs="Arial"/>
          <w:i/>
          <w:sz w:val="22"/>
          <w:szCs w:val="22"/>
        </w:rPr>
        <w:t>consider application to our practice.”</w:t>
      </w:r>
      <w:r w:rsidRPr="00E22B01">
        <w:rPr>
          <w:rFonts w:ascii="Arial" w:eastAsia="Arial Unicode MS" w:hAnsi="Arial" w:cs="Arial"/>
          <w:i/>
          <w:sz w:val="22"/>
          <w:szCs w:val="22"/>
        </w:rPr>
        <w:br/>
      </w:r>
      <w:r>
        <w:rPr>
          <w:rFonts w:ascii="Arial" w:eastAsia="Arial Unicode MS" w:hAnsi="Arial" w:cs="Arial"/>
          <w:i/>
          <w:sz w:val="20"/>
          <w:szCs w:val="20"/>
        </w:rPr>
        <w:t>Anna, Social Worker</w:t>
      </w:r>
      <w:r w:rsidR="009B2AFC">
        <w:rPr>
          <w:rFonts w:ascii="Arial" w:eastAsia="Arial Unicode MS" w:hAnsi="Arial" w:cs="Arial"/>
          <w:i/>
          <w:sz w:val="20"/>
          <w:szCs w:val="20"/>
        </w:rPr>
        <w:br/>
      </w:r>
    </w:p>
    <w:p w:rsidR="00EB57EB" w:rsidRDefault="00EB57EB" w:rsidP="00EB57EB">
      <w:pPr>
        <w:rPr>
          <w:rFonts w:ascii="Arial" w:hAnsi="Arial" w:cs="Arial"/>
          <w:b/>
          <w:sz w:val="20"/>
          <w:szCs w:val="20"/>
        </w:rPr>
      </w:pPr>
    </w:p>
    <w:p w:rsidR="00EB57EB" w:rsidRDefault="00EB57EB" w:rsidP="00EB57EB">
      <w:pPr>
        <w:rPr>
          <w:rFonts w:ascii="Arial" w:eastAsia="Arial Unicode MS" w:hAnsi="Arial" w:cs="Arial"/>
          <w:i/>
          <w:sz w:val="20"/>
          <w:szCs w:val="20"/>
        </w:rPr>
      </w:pPr>
      <w:r w:rsidRPr="00E22B01">
        <w:rPr>
          <w:rFonts w:ascii="Arial" w:eastAsia="Arial Unicode MS" w:hAnsi="Arial" w:cs="Arial"/>
          <w:sz w:val="22"/>
          <w:szCs w:val="22"/>
        </w:rPr>
        <w:t>“</w:t>
      </w:r>
      <w:r w:rsidRPr="00E22B01">
        <w:rPr>
          <w:rFonts w:ascii="Arial" w:eastAsia="Arial Unicode MS" w:hAnsi="Arial" w:cs="Arial"/>
          <w:i/>
          <w:sz w:val="22"/>
          <w:szCs w:val="22"/>
        </w:rPr>
        <w:t xml:space="preserve">Course leaders were enabling of all participants, </w:t>
      </w:r>
      <w:r w:rsidR="0077297A">
        <w:rPr>
          <w:rFonts w:ascii="Arial" w:eastAsia="Arial Unicode MS" w:hAnsi="Arial" w:cs="Arial"/>
          <w:i/>
          <w:sz w:val="22"/>
          <w:szCs w:val="22"/>
        </w:rPr>
        <w:br/>
      </w:r>
      <w:r w:rsidRPr="00E22B01">
        <w:rPr>
          <w:rFonts w:ascii="Arial" w:eastAsia="Arial Unicode MS" w:hAnsi="Arial" w:cs="Arial"/>
          <w:i/>
          <w:sz w:val="22"/>
          <w:szCs w:val="22"/>
        </w:rPr>
        <w:t xml:space="preserve">even though there was a mixed range of experience.  </w:t>
      </w:r>
      <w:r w:rsidR="0077297A">
        <w:rPr>
          <w:rFonts w:ascii="Arial" w:eastAsia="Arial Unicode MS" w:hAnsi="Arial" w:cs="Arial"/>
          <w:i/>
          <w:sz w:val="22"/>
          <w:szCs w:val="22"/>
        </w:rPr>
        <w:br/>
      </w:r>
      <w:r w:rsidRPr="00E22B01">
        <w:rPr>
          <w:rFonts w:ascii="Arial" w:eastAsia="Arial Unicode MS" w:hAnsi="Arial" w:cs="Arial"/>
          <w:i/>
          <w:sz w:val="22"/>
          <w:szCs w:val="22"/>
        </w:rPr>
        <w:t>I would highly recommend this course.”</w:t>
      </w:r>
      <w:r w:rsidRPr="00E22B01">
        <w:rPr>
          <w:rFonts w:ascii="Arial" w:eastAsia="Arial Unicode MS" w:hAnsi="Arial" w:cs="Arial"/>
          <w:i/>
          <w:sz w:val="22"/>
          <w:szCs w:val="22"/>
        </w:rPr>
        <w:br/>
      </w:r>
      <w:r>
        <w:rPr>
          <w:rFonts w:ascii="Arial" w:eastAsia="Arial Unicode MS" w:hAnsi="Arial" w:cs="Arial"/>
          <w:i/>
          <w:sz w:val="20"/>
          <w:szCs w:val="20"/>
        </w:rPr>
        <w:t>Lorna, Post Adoption Worker</w:t>
      </w:r>
    </w:p>
    <w:p w:rsidR="007C3941" w:rsidRDefault="007C3941" w:rsidP="00EB57EB">
      <w:pPr>
        <w:rPr>
          <w:rFonts w:ascii="Arial" w:hAnsi="Arial" w:cs="Arial"/>
          <w:b/>
          <w:sz w:val="20"/>
          <w:szCs w:val="20"/>
        </w:rPr>
      </w:pPr>
    </w:p>
    <w:p w:rsidR="0015603F" w:rsidRDefault="0015603F" w:rsidP="001560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*******************************************************</w:t>
      </w:r>
    </w:p>
    <w:p w:rsidR="00EB57EB" w:rsidRPr="00EB57EB" w:rsidRDefault="00EB57EB" w:rsidP="00DD38B5">
      <w:pPr>
        <w:spacing w:before="120"/>
        <w:jc w:val="center"/>
        <w:rPr>
          <w:rFonts w:ascii="Arial" w:hAnsi="Arial" w:cs="Arial"/>
          <w:b/>
        </w:rPr>
      </w:pPr>
      <w:r w:rsidRPr="00EB57EB">
        <w:rPr>
          <w:rFonts w:ascii="Arial" w:hAnsi="Arial" w:cs="Arial"/>
          <w:b/>
        </w:rPr>
        <w:t xml:space="preserve">To book your place, please complete the attached booking form </w:t>
      </w:r>
    </w:p>
    <w:p w:rsidR="00EB57EB" w:rsidRDefault="00AA247E" w:rsidP="00EB57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 return it to us at this</w:t>
      </w:r>
      <w:r w:rsidR="00EB57EB" w:rsidRPr="00EB57EB">
        <w:rPr>
          <w:rFonts w:ascii="Arial" w:hAnsi="Arial" w:cs="Arial"/>
          <w:b/>
        </w:rPr>
        <w:t xml:space="preserve"> address </w:t>
      </w:r>
      <w:r w:rsidR="0023394C">
        <w:rPr>
          <w:rFonts w:ascii="Arial" w:hAnsi="Arial" w:cs="Arial"/>
          <w:b/>
        </w:rPr>
        <w:t xml:space="preserve">or by e-mail to </w:t>
      </w:r>
      <w:bookmarkStart w:id="0" w:name="_GoBack"/>
      <w:r w:rsidR="0023394C">
        <w:rPr>
          <w:rFonts w:ascii="Arial" w:hAnsi="Arial" w:cs="Arial"/>
          <w:b/>
        </w:rPr>
        <w:t>jan@</w:t>
      </w:r>
      <w:r w:rsidR="00183B8B">
        <w:rPr>
          <w:rFonts w:ascii="Arial" w:hAnsi="Arial" w:cs="Arial"/>
          <w:b/>
        </w:rPr>
        <w:t>adoptionservicesforadults.org.uk</w:t>
      </w:r>
      <w:r>
        <w:rPr>
          <w:rFonts w:ascii="Arial" w:hAnsi="Arial" w:cs="Arial"/>
          <w:b/>
        </w:rPr>
        <w:t>:</w:t>
      </w:r>
    </w:p>
    <w:bookmarkEnd w:id="0"/>
    <w:p w:rsidR="00F14A94" w:rsidRPr="00EB57EB" w:rsidRDefault="00F14A94" w:rsidP="00EB57EB">
      <w:pPr>
        <w:jc w:val="center"/>
        <w:rPr>
          <w:rFonts w:ascii="Arial" w:hAnsi="Arial" w:cs="Arial"/>
          <w:b/>
        </w:rPr>
      </w:pPr>
    </w:p>
    <w:p w:rsidR="007C3941" w:rsidRPr="00AA247E" w:rsidRDefault="0077297A" w:rsidP="00F14A94">
      <w:pPr>
        <w:ind w:left="3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 Shine</w:t>
      </w:r>
      <w:r>
        <w:rPr>
          <w:rFonts w:ascii="Arial" w:hAnsi="Arial" w:cs="Arial"/>
          <w:sz w:val="22"/>
          <w:szCs w:val="22"/>
        </w:rPr>
        <w:br/>
      </w:r>
      <w:r w:rsidR="0086410B" w:rsidRPr="00AA247E">
        <w:rPr>
          <w:rFonts w:ascii="Arial" w:hAnsi="Arial" w:cs="Arial"/>
          <w:sz w:val="22"/>
          <w:szCs w:val="22"/>
        </w:rPr>
        <w:t>Adoption Services for Adults</w:t>
      </w:r>
    </w:p>
    <w:p w:rsidR="0086410B" w:rsidRPr="00AA247E" w:rsidRDefault="0086410B" w:rsidP="0086410B">
      <w:pPr>
        <w:ind w:firstLine="3261"/>
        <w:rPr>
          <w:rFonts w:ascii="Arial" w:hAnsi="Arial" w:cs="Arial"/>
          <w:sz w:val="22"/>
          <w:szCs w:val="22"/>
        </w:rPr>
      </w:pPr>
      <w:r w:rsidRPr="00AA247E">
        <w:rPr>
          <w:rFonts w:ascii="Arial" w:hAnsi="Arial" w:cs="Arial"/>
          <w:sz w:val="22"/>
          <w:szCs w:val="22"/>
        </w:rPr>
        <w:t>c/o 36 Gatewick Lane</w:t>
      </w:r>
    </w:p>
    <w:p w:rsidR="0086410B" w:rsidRPr="00AA247E" w:rsidRDefault="0086410B" w:rsidP="0086410B">
      <w:pPr>
        <w:ind w:firstLine="3261"/>
        <w:rPr>
          <w:rFonts w:ascii="Arial" w:hAnsi="Arial" w:cs="Arial"/>
          <w:sz w:val="22"/>
          <w:szCs w:val="22"/>
        </w:rPr>
      </w:pPr>
      <w:r w:rsidRPr="00AA247E">
        <w:rPr>
          <w:rFonts w:ascii="Arial" w:hAnsi="Arial" w:cs="Arial"/>
          <w:sz w:val="22"/>
          <w:szCs w:val="22"/>
        </w:rPr>
        <w:t>Milton Keynes</w:t>
      </w:r>
    </w:p>
    <w:p w:rsidR="00D55598" w:rsidRDefault="00F14A94" w:rsidP="00F14A94">
      <w:pPr>
        <w:ind w:firstLine="32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Bucks. </w:t>
      </w:r>
      <w:r w:rsidR="0086410B" w:rsidRPr="00AA247E">
        <w:rPr>
          <w:rFonts w:ascii="Arial" w:hAnsi="Arial" w:cs="Arial"/>
          <w:sz w:val="22"/>
          <w:szCs w:val="22"/>
        </w:rPr>
        <w:t xml:space="preserve"> MK7 8LJ</w:t>
      </w:r>
    </w:p>
    <w:p w:rsidR="00F14A94" w:rsidRDefault="00F14A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F2449" w:rsidRPr="00B16499" w:rsidRDefault="000F2449" w:rsidP="000E3208">
      <w:pPr>
        <w:jc w:val="center"/>
        <w:rPr>
          <w:rFonts w:ascii="Arial" w:hAnsi="Arial" w:cs="Arial"/>
          <w:b/>
          <w:sz w:val="20"/>
          <w:szCs w:val="20"/>
        </w:rPr>
      </w:pPr>
      <w:r w:rsidRPr="00B16499">
        <w:rPr>
          <w:rFonts w:ascii="Arial" w:hAnsi="Arial" w:cs="Arial"/>
          <w:b/>
          <w:sz w:val="20"/>
          <w:szCs w:val="20"/>
        </w:rPr>
        <w:lastRenderedPageBreak/>
        <w:t>BOOKING FORM FOR WORKSHOPS</w:t>
      </w:r>
      <w:r w:rsidR="009B2AFC">
        <w:rPr>
          <w:rFonts w:ascii="Arial" w:hAnsi="Arial" w:cs="Arial"/>
          <w:b/>
          <w:sz w:val="20"/>
          <w:szCs w:val="20"/>
        </w:rPr>
        <w:t xml:space="preserve"> </w:t>
      </w:r>
      <w:r w:rsidRPr="00B16499">
        <w:rPr>
          <w:rFonts w:ascii="Arial" w:hAnsi="Arial" w:cs="Arial"/>
          <w:b/>
          <w:sz w:val="20"/>
          <w:szCs w:val="20"/>
        </w:rPr>
        <w:t xml:space="preserve">FOR </w:t>
      </w:r>
      <w:r w:rsidR="004078A1" w:rsidRPr="00B16499">
        <w:rPr>
          <w:rFonts w:ascii="Arial" w:hAnsi="Arial" w:cs="Arial"/>
          <w:b/>
          <w:sz w:val="20"/>
          <w:szCs w:val="20"/>
        </w:rPr>
        <w:t>ADOPTION SUPPORT WORKERS</w:t>
      </w:r>
    </w:p>
    <w:p w:rsidR="000F2449" w:rsidRPr="00B16499" w:rsidRDefault="000F2449" w:rsidP="000E3208">
      <w:pPr>
        <w:jc w:val="center"/>
        <w:rPr>
          <w:rFonts w:ascii="Arial" w:hAnsi="Arial" w:cs="Arial"/>
          <w:b/>
          <w:sz w:val="20"/>
          <w:szCs w:val="20"/>
        </w:rPr>
      </w:pPr>
    </w:p>
    <w:p w:rsidR="000F2449" w:rsidRPr="00B16499" w:rsidRDefault="00E742A0" w:rsidP="000F24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361950" cy="3048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80FCB56" id="Rectangle 2" o:spid="_x0000_s1026" style="position:absolute;margin-left:-22.7pt;margin-top:10.25pt;width:28.5pt;height:24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">
                <w10:wrap anchorx="margin"/>
              </v:rect>
            </w:pict>
          </mc:Fallback>
        </mc:AlternateContent>
      </w:r>
      <w:r w:rsidR="000F2449" w:rsidRPr="00B16499">
        <w:rPr>
          <w:rFonts w:ascii="Arial" w:hAnsi="Arial" w:cs="Arial"/>
          <w:b/>
          <w:sz w:val="20"/>
          <w:szCs w:val="20"/>
        </w:rPr>
        <w:t>Please book me a place on the following workshop</w:t>
      </w:r>
      <w:r w:rsidR="004078A1" w:rsidRPr="00B16499">
        <w:rPr>
          <w:rFonts w:ascii="Arial" w:hAnsi="Arial" w:cs="Arial"/>
          <w:b/>
          <w:sz w:val="20"/>
          <w:szCs w:val="20"/>
        </w:rPr>
        <w:t>(s)</w:t>
      </w:r>
      <w:r w:rsidR="000F2449" w:rsidRPr="00B16499">
        <w:rPr>
          <w:rFonts w:ascii="Arial" w:hAnsi="Arial" w:cs="Arial"/>
          <w:b/>
          <w:sz w:val="20"/>
          <w:szCs w:val="20"/>
        </w:rPr>
        <w:t>:</w:t>
      </w:r>
    </w:p>
    <w:p w:rsidR="004078A1" w:rsidRPr="00B16499" w:rsidRDefault="004078A1" w:rsidP="007D1594">
      <w:pPr>
        <w:spacing w:before="120"/>
        <w:ind w:right="-995"/>
        <w:rPr>
          <w:rFonts w:ascii="Arial" w:hAnsi="Arial" w:cs="Arial"/>
          <w:b/>
          <w:sz w:val="20"/>
          <w:szCs w:val="20"/>
        </w:rPr>
      </w:pPr>
      <w:r w:rsidRPr="00B16499">
        <w:rPr>
          <w:rFonts w:ascii="Arial" w:hAnsi="Arial" w:cs="Arial"/>
          <w:b/>
          <w:sz w:val="20"/>
          <w:szCs w:val="20"/>
        </w:rPr>
        <w:t xml:space="preserve">Training Day A: </w:t>
      </w:r>
      <w:r w:rsidR="007D1594" w:rsidRPr="00B16499">
        <w:rPr>
          <w:rFonts w:ascii="Arial" w:hAnsi="Arial" w:cs="Arial"/>
          <w:b/>
          <w:sz w:val="20"/>
          <w:szCs w:val="20"/>
        </w:rPr>
        <w:t>Access to birth records/</w:t>
      </w:r>
      <w:r w:rsidRPr="00B16499">
        <w:rPr>
          <w:rFonts w:ascii="Arial" w:hAnsi="Arial" w:cs="Arial"/>
          <w:b/>
          <w:sz w:val="20"/>
          <w:szCs w:val="20"/>
        </w:rPr>
        <w:t>birth records counselling</w:t>
      </w:r>
      <w:r w:rsidR="007D1594" w:rsidRPr="00B16499">
        <w:rPr>
          <w:rFonts w:ascii="Arial" w:hAnsi="Arial" w:cs="Arial"/>
          <w:b/>
          <w:sz w:val="20"/>
          <w:szCs w:val="20"/>
        </w:rPr>
        <w:t>/</w:t>
      </w:r>
      <w:r w:rsidRPr="00B16499">
        <w:rPr>
          <w:rFonts w:ascii="Arial" w:hAnsi="Arial" w:cs="Arial"/>
          <w:b/>
          <w:sz w:val="20"/>
          <w:szCs w:val="20"/>
        </w:rPr>
        <w:t>access to</w:t>
      </w:r>
      <w:r w:rsidR="007D1594" w:rsidRPr="00B16499">
        <w:rPr>
          <w:rFonts w:ascii="Arial" w:hAnsi="Arial" w:cs="Arial"/>
          <w:b/>
          <w:sz w:val="20"/>
          <w:szCs w:val="20"/>
        </w:rPr>
        <w:t xml:space="preserve"> </w:t>
      </w:r>
      <w:r w:rsidRPr="00B16499">
        <w:rPr>
          <w:rFonts w:ascii="Arial" w:hAnsi="Arial" w:cs="Arial"/>
          <w:b/>
          <w:sz w:val="20"/>
          <w:szCs w:val="20"/>
        </w:rPr>
        <w:t>information</w:t>
      </w:r>
    </w:p>
    <w:p w:rsidR="000F2449" w:rsidRPr="00B16499" w:rsidRDefault="0077297A" w:rsidP="009B2AFC">
      <w:pPr>
        <w:tabs>
          <w:tab w:val="left" w:pos="3686"/>
        </w:tabs>
        <w:ind w:right="-99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23 October</w:t>
      </w:r>
      <w:r w:rsidR="0023394C">
        <w:rPr>
          <w:rFonts w:ascii="Arial" w:hAnsi="Arial" w:cs="Arial"/>
          <w:b/>
          <w:sz w:val="20"/>
          <w:szCs w:val="20"/>
        </w:rPr>
        <w:t xml:space="preserve"> 2017</w:t>
      </w:r>
      <w:r w:rsidR="000F2449" w:rsidRPr="00B16499">
        <w:rPr>
          <w:rFonts w:ascii="Arial" w:hAnsi="Arial" w:cs="Arial"/>
          <w:b/>
          <w:sz w:val="20"/>
          <w:szCs w:val="20"/>
        </w:rPr>
        <w:t>, Milton Keynes</w:t>
      </w:r>
      <w:r w:rsidR="00337419" w:rsidRPr="00B16499">
        <w:rPr>
          <w:rFonts w:ascii="Arial" w:hAnsi="Arial" w:cs="Arial"/>
          <w:b/>
          <w:sz w:val="20"/>
          <w:szCs w:val="20"/>
        </w:rPr>
        <w:t xml:space="preserve">  </w:t>
      </w:r>
      <w:r w:rsidR="0023394C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9B2AFC">
        <w:rPr>
          <w:rFonts w:ascii="Arial" w:hAnsi="Arial" w:cs="Arial"/>
          <w:b/>
          <w:sz w:val="20"/>
          <w:szCs w:val="20"/>
        </w:rPr>
        <w:tab/>
      </w:r>
      <w:r w:rsidR="00337419" w:rsidRPr="00B16499">
        <w:rPr>
          <w:rFonts w:ascii="Arial" w:hAnsi="Arial" w:cs="Arial"/>
          <w:b/>
          <w:sz w:val="20"/>
          <w:szCs w:val="20"/>
        </w:rPr>
        <w:t>£150.00</w:t>
      </w:r>
      <w:r w:rsidR="004078A1" w:rsidRPr="00B16499">
        <w:rPr>
          <w:rFonts w:ascii="Arial" w:hAnsi="Arial" w:cs="Arial"/>
          <w:b/>
          <w:sz w:val="20"/>
          <w:szCs w:val="20"/>
        </w:rPr>
        <w:t xml:space="preserve"> </w:t>
      </w:r>
      <w:r w:rsidR="000F2449" w:rsidRPr="00B16499">
        <w:rPr>
          <w:rFonts w:ascii="Arial" w:hAnsi="Arial" w:cs="Arial"/>
          <w:b/>
          <w:sz w:val="20"/>
          <w:szCs w:val="20"/>
        </w:rPr>
        <w:tab/>
      </w:r>
      <w:r w:rsidR="000F2449" w:rsidRPr="00B16499">
        <w:rPr>
          <w:rFonts w:ascii="Arial" w:hAnsi="Arial" w:cs="Arial"/>
          <w:b/>
          <w:sz w:val="20"/>
          <w:szCs w:val="20"/>
        </w:rPr>
        <w:tab/>
      </w:r>
      <w:r w:rsidR="004078A1" w:rsidRPr="00B16499">
        <w:rPr>
          <w:rFonts w:ascii="Arial" w:hAnsi="Arial" w:cs="Arial"/>
          <w:b/>
          <w:sz w:val="20"/>
          <w:szCs w:val="20"/>
        </w:rPr>
        <w:tab/>
      </w:r>
    </w:p>
    <w:p w:rsidR="007C3941" w:rsidRDefault="007C3941" w:rsidP="009B2AFC">
      <w:pPr>
        <w:tabs>
          <w:tab w:val="left" w:pos="3686"/>
        </w:tabs>
        <w:spacing w:before="120"/>
        <w:ind w:right="-99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34F19" wp14:editId="4F6E4627">
                <wp:simplePos x="0" y="0"/>
                <wp:positionH relativeFrom="column">
                  <wp:posOffset>5367020</wp:posOffset>
                </wp:positionH>
                <wp:positionV relativeFrom="paragraph">
                  <wp:posOffset>33655</wp:posOffset>
                </wp:positionV>
                <wp:extent cx="361950" cy="304800"/>
                <wp:effectExtent l="9525" t="12065" r="952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614CDF1" id="Rectangle 3" o:spid="_x0000_s1026" style="position:absolute;margin-left:422.6pt;margin-top:2.65pt;width:28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"/>
            </w:pict>
          </mc:Fallback>
        </mc:AlternateContent>
      </w:r>
      <w:r w:rsidR="004078A1" w:rsidRPr="00B16499">
        <w:rPr>
          <w:rFonts w:ascii="Arial" w:hAnsi="Arial" w:cs="Arial"/>
          <w:b/>
          <w:sz w:val="20"/>
          <w:szCs w:val="20"/>
        </w:rPr>
        <w:t>Training Day B: Interme</w:t>
      </w:r>
      <w:r w:rsidR="007D1594" w:rsidRPr="00B16499">
        <w:rPr>
          <w:rFonts w:ascii="Arial" w:hAnsi="Arial" w:cs="Arial"/>
          <w:b/>
          <w:sz w:val="20"/>
          <w:szCs w:val="20"/>
        </w:rPr>
        <w:t xml:space="preserve">diary work with birth relatives </w:t>
      </w:r>
      <w:r w:rsidR="004078A1" w:rsidRPr="00B16499">
        <w:rPr>
          <w:rFonts w:ascii="Arial" w:hAnsi="Arial" w:cs="Arial"/>
          <w:b/>
          <w:sz w:val="20"/>
          <w:szCs w:val="20"/>
        </w:rPr>
        <w:t>and adopted adults</w:t>
      </w:r>
      <w:r>
        <w:rPr>
          <w:rFonts w:ascii="Arial" w:hAnsi="Arial" w:cs="Arial"/>
          <w:b/>
          <w:sz w:val="20"/>
          <w:szCs w:val="20"/>
        </w:rPr>
        <w:br/>
      </w:r>
      <w:r w:rsidR="0077297A">
        <w:rPr>
          <w:rFonts w:ascii="Arial" w:hAnsi="Arial" w:cs="Arial"/>
          <w:b/>
          <w:sz w:val="20"/>
          <w:szCs w:val="20"/>
        </w:rPr>
        <w:t>21 November 2017</w:t>
      </w:r>
      <w:r w:rsidR="000F2449" w:rsidRPr="00B16499">
        <w:rPr>
          <w:rFonts w:ascii="Arial" w:hAnsi="Arial" w:cs="Arial"/>
          <w:b/>
          <w:sz w:val="20"/>
          <w:szCs w:val="20"/>
        </w:rPr>
        <w:t>, Milton Keynes</w:t>
      </w:r>
      <w:r w:rsidR="00337419" w:rsidRPr="00B16499">
        <w:rPr>
          <w:rFonts w:ascii="Arial" w:hAnsi="Arial" w:cs="Arial"/>
          <w:b/>
          <w:sz w:val="20"/>
          <w:szCs w:val="20"/>
        </w:rPr>
        <w:t xml:space="preserve">  </w:t>
      </w:r>
      <w:r w:rsidR="0023394C">
        <w:rPr>
          <w:rFonts w:ascii="Arial" w:hAnsi="Arial" w:cs="Arial"/>
          <w:b/>
          <w:sz w:val="20"/>
          <w:szCs w:val="20"/>
        </w:rPr>
        <w:t xml:space="preserve">  </w:t>
      </w:r>
      <w:r w:rsidR="009B2AFC">
        <w:rPr>
          <w:rFonts w:ascii="Arial" w:hAnsi="Arial" w:cs="Arial"/>
          <w:b/>
          <w:sz w:val="20"/>
          <w:szCs w:val="20"/>
        </w:rPr>
        <w:tab/>
      </w:r>
      <w:r w:rsidR="00337419" w:rsidRPr="00B16499">
        <w:rPr>
          <w:rFonts w:ascii="Arial" w:hAnsi="Arial" w:cs="Arial"/>
          <w:b/>
          <w:sz w:val="20"/>
          <w:szCs w:val="20"/>
        </w:rPr>
        <w:t>£</w:t>
      </w:r>
      <w:r w:rsidR="004078A1" w:rsidRPr="00B16499">
        <w:rPr>
          <w:rFonts w:ascii="Arial" w:hAnsi="Arial" w:cs="Arial"/>
          <w:b/>
          <w:sz w:val="20"/>
          <w:szCs w:val="20"/>
        </w:rPr>
        <w:t>150.00</w:t>
      </w:r>
    </w:p>
    <w:p w:rsidR="007C3941" w:rsidRDefault="007C3941" w:rsidP="009B2AFC">
      <w:pPr>
        <w:tabs>
          <w:tab w:val="left" w:pos="3686"/>
        </w:tabs>
        <w:spacing w:before="120"/>
        <w:ind w:right="-99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08488" wp14:editId="71291E02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361950" cy="30480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B8433AA" id="Rectangle 3" o:spid="_x0000_s1026" style="position:absolute;margin-left:-22.7pt;margin-top:2.9pt;width:28.5pt;height:2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Training Day C: Working with descendants and other prescribed people</w:t>
      </w:r>
    </w:p>
    <w:p w:rsidR="007C3941" w:rsidRDefault="0077297A" w:rsidP="009B2AFC">
      <w:pPr>
        <w:tabs>
          <w:tab w:val="left" w:pos="3119"/>
          <w:tab w:val="left" w:pos="3686"/>
        </w:tabs>
        <w:spacing w:after="60"/>
        <w:ind w:right="-99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22 November</w:t>
      </w:r>
      <w:r w:rsidR="0023394C">
        <w:rPr>
          <w:rFonts w:ascii="Arial" w:hAnsi="Arial" w:cs="Arial"/>
          <w:b/>
          <w:sz w:val="20"/>
          <w:szCs w:val="20"/>
        </w:rPr>
        <w:t xml:space="preserve"> 2017</w:t>
      </w:r>
      <w:r w:rsidR="007C3941">
        <w:rPr>
          <w:rFonts w:ascii="Arial" w:hAnsi="Arial" w:cs="Arial"/>
          <w:b/>
          <w:sz w:val="20"/>
          <w:szCs w:val="20"/>
        </w:rPr>
        <w:t xml:space="preserve">, Milton Keynes   </w:t>
      </w:r>
      <w:r w:rsidR="009B2AFC">
        <w:rPr>
          <w:rFonts w:ascii="Arial" w:hAnsi="Arial" w:cs="Arial"/>
          <w:b/>
          <w:sz w:val="20"/>
          <w:szCs w:val="20"/>
        </w:rPr>
        <w:t xml:space="preserve">  </w:t>
      </w:r>
      <w:r w:rsidR="009B2AFC">
        <w:rPr>
          <w:rFonts w:ascii="Arial" w:hAnsi="Arial" w:cs="Arial"/>
          <w:b/>
          <w:sz w:val="20"/>
          <w:szCs w:val="20"/>
        </w:rPr>
        <w:tab/>
      </w:r>
      <w:r w:rsidR="007C3941">
        <w:rPr>
          <w:rFonts w:ascii="Arial" w:hAnsi="Arial" w:cs="Arial"/>
          <w:b/>
          <w:sz w:val="20"/>
          <w:szCs w:val="20"/>
        </w:rPr>
        <w:t>£150.00</w:t>
      </w:r>
      <w:r w:rsidR="000F2449" w:rsidRPr="00B16499">
        <w:rPr>
          <w:rFonts w:ascii="Arial" w:hAnsi="Arial" w:cs="Arial"/>
          <w:b/>
          <w:sz w:val="20"/>
          <w:szCs w:val="20"/>
        </w:rPr>
        <w:tab/>
      </w:r>
    </w:p>
    <w:p w:rsidR="0077297A" w:rsidRDefault="0077297A" w:rsidP="009B2AFC">
      <w:pPr>
        <w:tabs>
          <w:tab w:val="left" w:pos="3686"/>
        </w:tabs>
        <w:spacing w:before="120"/>
        <w:ind w:right="-99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F54DF" wp14:editId="2E47CB7A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361950" cy="304800"/>
                <wp:effectExtent l="0" t="0" r="1905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D36E2B1" id="Rectangle 3" o:spid="_x0000_s1026" style="position:absolute;margin-left:-22.7pt;margin-top:2.9pt;width:28.5pt;height:2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Training Day D: </w:t>
      </w:r>
      <w:r w:rsidR="003149F9">
        <w:rPr>
          <w:rFonts w:ascii="Arial" w:hAnsi="Arial" w:cs="Arial"/>
          <w:b/>
          <w:sz w:val="20"/>
          <w:szCs w:val="20"/>
        </w:rPr>
        <w:t>Access to information for</w:t>
      </w:r>
      <w:r>
        <w:rPr>
          <w:rFonts w:ascii="Arial" w:hAnsi="Arial" w:cs="Arial"/>
          <w:b/>
          <w:sz w:val="20"/>
          <w:szCs w:val="20"/>
        </w:rPr>
        <w:t xml:space="preserve"> post-commencement adoptions</w:t>
      </w:r>
    </w:p>
    <w:p w:rsidR="0077297A" w:rsidRDefault="0077297A" w:rsidP="009B2AFC">
      <w:pPr>
        <w:tabs>
          <w:tab w:val="left" w:pos="3119"/>
          <w:tab w:val="left" w:pos="3686"/>
        </w:tabs>
        <w:spacing w:after="60"/>
        <w:ind w:right="-99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24 October 2017, Milton Keynes        </w:t>
      </w:r>
      <w:r w:rsidR="009B2AF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£150.00</w:t>
      </w:r>
      <w:r w:rsidRPr="00B16499">
        <w:rPr>
          <w:rFonts w:ascii="Arial" w:hAnsi="Arial" w:cs="Arial"/>
          <w:b/>
          <w:sz w:val="20"/>
          <w:szCs w:val="20"/>
        </w:rPr>
        <w:tab/>
      </w:r>
    </w:p>
    <w:p w:rsidR="000F2449" w:rsidRPr="00B16499" w:rsidRDefault="000F2449" w:rsidP="009B2AFC">
      <w:pPr>
        <w:tabs>
          <w:tab w:val="left" w:pos="3686"/>
        </w:tabs>
        <w:spacing w:after="60"/>
        <w:ind w:right="-992"/>
        <w:rPr>
          <w:rFonts w:ascii="Arial" w:hAnsi="Arial" w:cs="Arial"/>
          <w:sz w:val="20"/>
          <w:szCs w:val="20"/>
        </w:rPr>
      </w:pPr>
      <w:r w:rsidRPr="00B16499">
        <w:rPr>
          <w:rFonts w:ascii="Arial" w:hAnsi="Arial" w:cs="Arial"/>
          <w:b/>
          <w:sz w:val="20"/>
          <w:szCs w:val="20"/>
        </w:rPr>
        <w:tab/>
      </w:r>
      <w:r w:rsidRPr="00B16499">
        <w:rPr>
          <w:rFonts w:ascii="Arial" w:hAnsi="Arial" w:cs="Arial"/>
          <w:b/>
          <w:sz w:val="20"/>
          <w:szCs w:val="20"/>
        </w:rPr>
        <w:tab/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79"/>
      </w:tblGrid>
      <w:tr w:rsidR="00337419" w:rsidRPr="00B16499" w:rsidTr="009B2A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419" w:rsidRPr="00B16499" w:rsidRDefault="00337419" w:rsidP="000F2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279" w:type="dxa"/>
            <w:tcBorders>
              <w:left w:val="single" w:sz="4" w:space="0" w:color="auto"/>
            </w:tcBorders>
            <w:shd w:val="clear" w:color="auto" w:fill="auto"/>
          </w:tcPr>
          <w:p w:rsidR="00337419" w:rsidRPr="00B16499" w:rsidRDefault="00337419" w:rsidP="000F24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419" w:rsidRPr="00B16499" w:rsidRDefault="00337419" w:rsidP="000F24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594" w:rsidRPr="00B16499" w:rsidTr="009B2A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4" w:rsidRPr="00B16499" w:rsidRDefault="007D1594" w:rsidP="007D1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  <w:p w:rsidR="007D1594" w:rsidRPr="00B16499" w:rsidRDefault="007D1594" w:rsidP="007D1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9" w:type="dxa"/>
            <w:tcBorders>
              <w:left w:val="single" w:sz="4" w:space="0" w:color="auto"/>
            </w:tcBorders>
            <w:shd w:val="clear" w:color="auto" w:fill="auto"/>
          </w:tcPr>
          <w:p w:rsidR="007D1594" w:rsidRPr="00B16499" w:rsidRDefault="007D1594" w:rsidP="000F24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594" w:rsidRPr="00B16499" w:rsidTr="009B2A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594" w:rsidRPr="00B16499" w:rsidRDefault="007D1594" w:rsidP="007D1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  <w:p w:rsidR="007D1594" w:rsidRPr="00B16499" w:rsidRDefault="007D1594" w:rsidP="007D1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9" w:type="dxa"/>
            <w:tcBorders>
              <w:left w:val="single" w:sz="4" w:space="0" w:color="auto"/>
            </w:tcBorders>
            <w:shd w:val="clear" w:color="auto" w:fill="auto"/>
          </w:tcPr>
          <w:p w:rsidR="007D1594" w:rsidRPr="00B16499" w:rsidRDefault="007D1594" w:rsidP="000F24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7419" w:rsidRPr="00B16499" w:rsidTr="009B2A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419" w:rsidRPr="00B16499" w:rsidRDefault="007D1594" w:rsidP="007D1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Postal a</w:t>
            </w:r>
            <w:r w:rsidR="00337419" w:rsidRPr="00B16499">
              <w:rPr>
                <w:rFonts w:ascii="Arial" w:hAnsi="Arial" w:cs="Arial"/>
                <w:b/>
                <w:sz w:val="20"/>
                <w:szCs w:val="20"/>
              </w:rPr>
              <w:t>ddress</w:t>
            </w:r>
          </w:p>
        </w:tc>
        <w:tc>
          <w:tcPr>
            <w:tcW w:w="6279" w:type="dxa"/>
            <w:tcBorders>
              <w:left w:val="single" w:sz="4" w:space="0" w:color="auto"/>
            </w:tcBorders>
            <w:shd w:val="clear" w:color="auto" w:fill="auto"/>
          </w:tcPr>
          <w:p w:rsidR="00337419" w:rsidRPr="00B16499" w:rsidRDefault="00337419" w:rsidP="000F24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419" w:rsidRPr="00B16499" w:rsidRDefault="00337419" w:rsidP="000F24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419" w:rsidRPr="00B16499" w:rsidRDefault="00337419" w:rsidP="000F24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419" w:rsidRPr="00B16499" w:rsidRDefault="00337419" w:rsidP="000F24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7419" w:rsidRPr="00B16499" w:rsidTr="009B2A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419" w:rsidRPr="00B16499" w:rsidRDefault="00337419" w:rsidP="000F2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6279" w:type="dxa"/>
            <w:tcBorders>
              <w:left w:val="single" w:sz="4" w:space="0" w:color="auto"/>
            </w:tcBorders>
            <w:shd w:val="clear" w:color="auto" w:fill="auto"/>
          </w:tcPr>
          <w:p w:rsidR="00337419" w:rsidRPr="00B16499" w:rsidRDefault="00337419" w:rsidP="000F24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419" w:rsidRPr="00B16499" w:rsidRDefault="00337419" w:rsidP="000F24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7419" w:rsidRPr="00B16499" w:rsidTr="009B2A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419" w:rsidRPr="00B16499" w:rsidRDefault="00337419" w:rsidP="000F2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6279" w:type="dxa"/>
            <w:tcBorders>
              <w:left w:val="single" w:sz="4" w:space="0" w:color="auto"/>
            </w:tcBorders>
            <w:shd w:val="clear" w:color="auto" w:fill="auto"/>
          </w:tcPr>
          <w:p w:rsidR="00337419" w:rsidRPr="00B16499" w:rsidRDefault="00337419" w:rsidP="000F24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419" w:rsidRPr="00B16499" w:rsidRDefault="00337419" w:rsidP="000F24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7419" w:rsidRPr="00B16499" w:rsidTr="009B2A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419" w:rsidRPr="00B16499" w:rsidRDefault="00337419" w:rsidP="000F24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Individual requirements</w:t>
            </w:r>
          </w:p>
          <w:p w:rsidR="00337419" w:rsidRPr="00B16499" w:rsidRDefault="00337419" w:rsidP="007309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sz w:val="20"/>
                <w:szCs w:val="20"/>
              </w:rPr>
              <w:t xml:space="preserve">How can we make your attendance at the workshop the best it can be for you? (dietary needs, access, </w:t>
            </w:r>
            <w:r w:rsidR="002F0EB5" w:rsidRPr="00B16499">
              <w:rPr>
                <w:rFonts w:ascii="Arial" w:hAnsi="Arial" w:cs="Arial"/>
                <w:sz w:val="20"/>
                <w:szCs w:val="20"/>
              </w:rPr>
              <w:t>etc.</w:t>
            </w:r>
            <w:r w:rsidRPr="00B164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79" w:type="dxa"/>
            <w:tcBorders>
              <w:left w:val="single" w:sz="4" w:space="0" w:color="auto"/>
            </w:tcBorders>
            <w:shd w:val="clear" w:color="auto" w:fill="auto"/>
          </w:tcPr>
          <w:p w:rsidR="00337419" w:rsidRPr="00B16499" w:rsidRDefault="00337419" w:rsidP="000F244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419" w:rsidRPr="00B16499" w:rsidRDefault="00337419" w:rsidP="000F244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419" w:rsidRPr="00B16499" w:rsidRDefault="00337419" w:rsidP="000F24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7419" w:rsidRPr="00B16499" w:rsidRDefault="00337419" w:rsidP="0023394C">
      <w:pPr>
        <w:spacing w:before="240"/>
        <w:rPr>
          <w:rFonts w:ascii="Arial" w:hAnsi="Arial" w:cs="Arial"/>
          <w:b/>
          <w:sz w:val="20"/>
          <w:szCs w:val="20"/>
        </w:rPr>
      </w:pPr>
      <w:r w:rsidRPr="00B16499">
        <w:rPr>
          <w:rFonts w:ascii="Arial" w:hAnsi="Arial" w:cs="Arial"/>
          <w:b/>
          <w:sz w:val="20"/>
          <w:szCs w:val="20"/>
        </w:rPr>
        <w:t>PAYMENT</w:t>
      </w:r>
    </w:p>
    <w:p w:rsidR="00337419" w:rsidRPr="00B16499" w:rsidRDefault="00337419" w:rsidP="00337419">
      <w:pPr>
        <w:rPr>
          <w:rFonts w:ascii="Arial" w:hAnsi="Arial" w:cs="Arial"/>
          <w:b/>
          <w:sz w:val="20"/>
          <w:szCs w:val="20"/>
        </w:rPr>
      </w:pPr>
      <w:r w:rsidRPr="00B16499">
        <w:rPr>
          <w:rFonts w:ascii="Arial" w:hAnsi="Arial" w:cs="Arial"/>
          <w:b/>
          <w:sz w:val="20"/>
          <w:szCs w:val="20"/>
        </w:rPr>
        <w:t>By cheque – please make cheques payable to ‘Adoption Services for Adults’</w:t>
      </w:r>
    </w:p>
    <w:p w:rsidR="00337419" w:rsidRPr="00B16499" w:rsidRDefault="00337419" w:rsidP="000F2449">
      <w:pPr>
        <w:rPr>
          <w:rFonts w:ascii="Arial" w:hAnsi="Arial" w:cs="Arial"/>
          <w:b/>
          <w:sz w:val="20"/>
          <w:szCs w:val="20"/>
        </w:rPr>
      </w:pPr>
      <w:r w:rsidRPr="00B16499">
        <w:rPr>
          <w:rFonts w:ascii="Arial" w:hAnsi="Arial" w:cs="Arial"/>
          <w:b/>
          <w:sz w:val="20"/>
          <w:szCs w:val="20"/>
        </w:rPr>
        <w:t>I enclose a cheque for £________________</w:t>
      </w:r>
    </w:p>
    <w:p w:rsidR="00337419" w:rsidRPr="00B16499" w:rsidRDefault="00337419" w:rsidP="00337419">
      <w:pPr>
        <w:spacing w:before="120"/>
        <w:rPr>
          <w:rFonts w:ascii="Arial" w:hAnsi="Arial" w:cs="Arial"/>
          <w:b/>
          <w:sz w:val="20"/>
          <w:szCs w:val="20"/>
        </w:rPr>
      </w:pPr>
      <w:r w:rsidRPr="00B16499">
        <w:rPr>
          <w:rFonts w:ascii="Arial" w:hAnsi="Arial" w:cs="Arial"/>
          <w:b/>
          <w:sz w:val="20"/>
          <w:szCs w:val="20"/>
        </w:rPr>
        <w:t>OR</w:t>
      </w:r>
    </w:p>
    <w:p w:rsidR="00337419" w:rsidRPr="00B16499" w:rsidRDefault="00337419" w:rsidP="007309DA">
      <w:pPr>
        <w:spacing w:before="120"/>
        <w:rPr>
          <w:rFonts w:ascii="Arial" w:hAnsi="Arial" w:cs="Arial"/>
          <w:b/>
          <w:sz w:val="20"/>
          <w:szCs w:val="20"/>
        </w:rPr>
      </w:pPr>
      <w:r w:rsidRPr="00B16499">
        <w:rPr>
          <w:rFonts w:ascii="Arial" w:hAnsi="Arial" w:cs="Arial"/>
          <w:b/>
          <w:sz w:val="20"/>
          <w:szCs w:val="20"/>
        </w:rPr>
        <w:t xml:space="preserve">By </w:t>
      </w:r>
      <w:r w:rsidR="007D1594" w:rsidRPr="00B16499">
        <w:rPr>
          <w:rFonts w:ascii="Arial" w:hAnsi="Arial" w:cs="Arial"/>
          <w:b/>
          <w:sz w:val="20"/>
          <w:szCs w:val="20"/>
        </w:rPr>
        <w:t>invoice</w:t>
      </w:r>
      <w:r w:rsidR="00EE6064" w:rsidRPr="00B16499">
        <w:rPr>
          <w:rFonts w:ascii="Arial" w:hAnsi="Arial" w:cs="Arial"/>
          <w:b/>
          <w:sz w:val="20"/>
          <w:szCs w:val="20"/>
        </w:rPr>
        <w:t>:</w:t>
      </w: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83"/>
      </w:tblGrid>
      <w:tr w:rsidR="007D1594" w:rsidRPr="00B16499" w:rsidTr="009B2AFC">
        <w:tc>
          <w:tcPr>
            <w:tcW w:w="3114" w:type="dxa"/>
            <w:shd w:val="clear" w:color="auto" w:fill="auto"/>
          </w:tcPr>
          <w:p w:rsidR="007D1594" w:rsidRPr="00B16499" w:rsidRDefault="007D1594" w:rsidP="003502E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6283" w:type="dxa"/>
            <w:shd w:val="clear" w:color="auto" w:fill="auto"/>
          </w:tcPr>
          <w:p w:rsidR="007D1594" w:rsidRPr="00B16499" w:rsidRDefault="007D1594" w:rsidP="003502E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594" w:rsidRPr="00B16499" w:rsidTr="009B2AFC">
        <w:tc>
          <w:tcPr>
            <w:tcW w:w="3114" w:type="dxa"/>
            <w:shd w:val="clear" w:color="auto" w:fill="auto"/>
          </w:tcPr>
          <w:p w:rsidR="007D1594" w:rsidRPr="00B16499" w:rsidRDefault="007D1594" w:rsidP="003502E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Purchase Order No.</w:t>
            </w:r>
          </w:p>
        </w:tc>
        <w:tc>
          <w:tcPr>
            <w:tcW w:w="6283" w:type="dxa"/>
            <w:shd w:val="clear" w:color="auto" w:fill="auto"/>
          </w:tcPr>
          <w:p w:rsidR="007D1594" w:rsidRPr="00B16499" w:rsidRDefault="007D1594" w:rsidP="003502E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594" w:rsidRPr="00B16499" w:rsidTr="009B2AFC">
        <w:tc>
          <w:tcPr>
            <w:tcW w:w="3114" w:type="dxa"/>
            <w:shd w:val="clear" w:color="auto" w:fill="auto"/>
          </w:tcPr>
          <w:p w:rsidR="007D1594" w:rsidRPr="00B16499" w:rsidRDefault="007D1594" w:rsidP="003502E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>Contact address</w:t>
            </w:r>
          </w:p>
        </w:tc>
        <w:tc>
          <w:tcPr>
            <w:tcW w:w="6283" w:type="dxa"/>
            <w:shd w:val="clear" w:color="auto" w:fill="auto"/>
          </w:tcPr>
          <w:p w:rsidR="007D1594" w:rsidRPr="00B16499" w:rsidRDefault="007D1594" w:rsidP="003502E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1594" w:rsidRPr="00B16499" w:rsidRDefault="007D1594" w:rsidP="003502E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1594" w:rsidRPr="00B16499" w:rsidTr="009B2AFC">
        <w:tc>
          <w:tcPr>
            <w:tcW w:w="3114" w:type="dxa"/>
            <w:shd w:val="clear" w:color="auto" w:fill="auto"/>
          </w:tcPr>
          <w:p w:rsidR="007D1594" w:rsidRPr="00B16499" w:rsidRDefault="007D1594" w:rsidP="003502E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16499"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="009B2AFC">
              <w:rPr>
                <w:rFonts w:ascii="Arial" w:hAnsi="Arial" w:cs="Arial"/>
                <w:b/>
                <w:sz w:val="20"/>
                <w:szCs w:val="20"/>
              </w:rPr>
              <w:t>email and telephone</w:t>
            </w:r>
          </w:p>
        </w:tc>
        <w:tc>
          <w:tcPr>
            <w:tcW w:w="6283" w:type="dxa"/>
            <w:shd w:val="clear" w:color="auto" w:fill="auto"/>
          </w:tcPr>
          <w:p w:rsidR="007D1594" w:rsidRPr="00B16499" w:rsidRDefault="007D1594" w:rsidP="003502E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7419" w:rsidRPr="00B16499" w:rsidRDefault="00337419" w:rsidP="000F2449">
      <w:pPr>
        <w:rPr>
          <w:rFonts w:ascii="Arial" w:hAnsi="Arial" w:cs="Arial"/>
          <w:b/>
          <w:sz w:val="20"/>
          <w:szCs w:val="20"/>
        </w:rPr>
      </w:pPr>
    </w:p>
    <w:p w:rsidR="00337419" w:rsidRDefault="00337419" w:rsidP="000F2449">
      <w:pPr>
        <w:rPr>
          <w:rFonts w:ascii="Arial" w:hAnsi="Arial" w:cs="Arial"/>
          <w:b/>
          <w:sz w:val="20"/>
          <w:szCs w:val="20"/>
        </w:rPr>
      </w:pPr>
      <w:r w:rsidRPr="00B16499">
        <w:rPr>
          <w:rFonts w:ascii="Arial" w:hAnsi="Arial" w:cs="Arial"/>
          <w:b/>
          <w:sz w:val="20"/>
          <w:szCs w:val="20"/>
        </w:rPr>
        <w:t>TERMS AND CONDITIONS</w:t>
      </w:r>
    </w:p>
    <w:p w:rsidR="00337419" w:rsidRPr="00B16499" w:rsidRDefault="00337419" w:rsidP="002F0EB5">
      <w:pPr>
        <w:numPr>
          <w:ilvl w:val="0"/>
          <w:numId w:val="6"/>
        </w:numPr>
        <w:spacing w:before="120"/>
        <w:ind w:left="284" w:hanging="284"/>
        <w:rPr>
          <w:rFonts w:ascii="Arial" w:hAnsi="Arial" w:cs="Arial"/>
          <w:b/>
          <w:sz w:val="20"/>
          <w:szCs w:val="20"/>
        </w:rPr>
      </w:pPr>
      <w:r w:rsidRPr="00B16499">
        <w:rPr>
          <w:rFonts w:ascii="Arial" w:hAnsi="Arial" w:cs="Arial"/>
          <w:b/>
          <w:sz w:val="20"/>
          <w:szCs w:val="20"/>
        </w:rPr>
        <w:t xml:space="preserve">Once you have received confirmation of your place your fee cannot be refunded if you are unable to attend, however, you are welcome to </w:t>
      </w:r>
      <w:r w:rsidR="007D1594" w:rsidRPr="00B16499">
        <w:rPr>
          <w:rFonts w:ascii="Arial" w:hAnsi="Arial" w:cs="Arial"/>
          <w:b/>
          <w:sz w:val="20"/>
          <w:szCs w:val="20"/>
        </w:rPr>
        <w:t>allocate your place to another colleague</w:t>
      </w:r>
      <w:r w:rsidR="003149F9">
        <w:rPr>
          <w:rFonts w:ascii="Arial" w:hAnsi="Arial" w:cs="Arial"/>
          <w:b/>
          <w:sz w:val="20"/>
          <w:szCs w:val="20"/>
        </w:rPr>
        <w:t>.</w:t>
      </w:r>
    </w:p>
    <w:p w:rsidR="00337419" w:rsidRDefault="00337419" w:rsidP="007309DA">
      <w:pPr>
        <w:numPr>
          <w:ilvl w:val="0"/>
          <w:numId w:val="6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6499">
        <w:rPr>
          <w:rFonts w:ascii="Arial" w:hAnsi="Arial" w:cs="Arial"/>
          <w:b/>
          <w:sz w:val="20"/>
          <w:szCs w:val="20"/>
        </w:rPr>
        <w:t>We reserve the right to cancel a workshop, in which case a full refund will be made, or a place will be offered to you on the re-scheduled workshop.</w:t>
      </w:r>
    </w:p>
    <w:p w:rsidR="00DE1407" w:rsidRPr="00B16499" w:rsidRDefault="00DE1407" w:rsidP="007309DA">
      <w:pPr>
        <w:numPr>
          <w:ilvl w:val="0"/>
          <w:numId w:val="6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Payment must be received in advance of attendance at a training event.</w:t>
      </w:r>
    </w:p>
    <w:p w:rsidR="00337419" w:rsidRPr="00B16499" w:rsidRDefault="00337419" w:rsidP="007309DA">
      <w:pPr>
        <w:rPr>
          <w:rFonts w:ascii="Arial" w:hAnsi="Arial" w:cs="Arial"/>
          <w:b/>
          <w:sz w:val="20"/>
          <w:szCs w:val="20"/>
        </w:rPr>
      </w:pPr>
    </w:p>
    <w:p w:rsidR="007309DA" w:rsidRPr="00B16499" w:rsidRDefault="007309DA" w:rsidP="007309DA">
      <w:pPr>
        <w:rPr>
          <w:rFonts w:ascii="Arial" w:hAnsi="Arial" w:cs="Arial"/>
          <w:b/>
          <w:sz w:val="20"/>
          <w:szCs w:val="20"/>
        </w:rPr>
      </w:pPr>
      <w:r w:rsidRPr="00B16499">
        <w:rPr>
          <w:rFonts w:ascii="Arial" w:hAnsi="Arial" w:cs="Arial"/>
          <w:b/>
          <w:sz w:val="20"/>
          <w:szCs w:val="20"/>
        </w:rPr>
        <w:t>I have read and accept the terms and conditions of this booking</w:t>
      </w:r>
    </w:p>
    <w:p w:rsidR="007309DA" w:rsidRDefault="007309DA" w:rsidP="007309DA">
      <w:pPr>
        <w:rPr>
          <w:rFonts w:ascii="Arial" w:hAnsi="Arial" w:cs="Arial"/>
          <w:b/>
          <w:sz w:val="20"/>
          <w:szCs w:val="20"/>
        </w:rPr>
      </w:pPr>
    </w:p>
    <w:p w:rsidR="0023394C" w:rsidRPr="00B16499" w:rsidRDefault="0023394C" w:rsidP="007309DA">
      <w:pPr>
        <w:rPr>
          <w:rFonts w:ascii="Arial" w:hAnsi="Arial" w:cs="Arial"/>
          <w:b/>
          <w:sz w:val="20"/>
          <w:szCs w:val="20"/>
        </w:rPr>
      </w:pPr>
    </w:p>
    <w:p w:rsidR="007309DA" w:rsidRDefault="007309DA" w:rsidP="00EE6064">
      <w:pPr>
        <w:spacing w:before="60"/>
        <w:rPr>
          <w:rFonts w:ascii="Arial" w:hAnsi="Arial" w:cs="Arial"/>
          <w:b/>
          <w:sz w:val="20"/>
          <w:szCs w:val="20"/>
        </w:rPr>
      </w:pPr>
      <w:r w:rsidRPr="00B16499">
        <w:rPr>
          <w:rFonts w:ascii="Arial" w:hAnsi="Arial" w:cs="Arial"/>
          <w:b/>
          <w:sz w:val="20"/>
          <w:szCs w:val="20"/>
        </w:rPr>
        <w:t>Signed ___________________________________  Date  ____________________</w:t>
      </w:r>
    </w:p>
    <w:p w:rsidR="00AA247E" w:rsidRDefault="00AA247E" w:rsidP="00AA247E">
      <w:pPr>
        <w:jc w:val="center"/>
        <w:rPr>
          <w:rFonts w:ascii="Arial" w:hAnsi="Arial" w:cs="Arial"/>
          <w:b/>
          <w:sz w:val="22"/>
          <w:szCs w:val="22"/>
        </w:rPr>
      </w:pPr>
    </w:p>
    <w:p w:rsidR="00AA247E" w:rsidRPr="00B16499" w:rsidRDefault="00AA247E" w:rsidP="00F14A94">
      <w:pPr>
        <w:spacing w:before="160"/>
        <w:ind w:left="-284" w:right="-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AA247E">
        <w:rPr>
          <w:rFonts w:ascii="Arial" w:hAnsi="Arial" w:cs="Arial"/>
          <w:b/>
          <w:sz w:val="22"/>
          <w:szCs w:val="22"/>
        </w:rPr>
        <w:t>lease return your completed form to us at: Adoption Services for Adults, c/o 36 Gatewick Lane, Caldecotte, Milton Keynes MK7 8LJ or by e-mail to jan@</w:t>
      </w:r>
      <w:r w:rsidR="009B2AFC">
        <w:rPr>
          <w:rFonts w:ascii="Arial" w:hAnsi="Arial" w:cs="Arial"/>
          <w:b/>
          <w:sz w:val="22"/>
          <w:szCs w:val="22"/>
        </w:rPr>
        <w:t>adoptionservicesforadults.org.uk</w:t>
      </w:r>
    </w:p>
    <w:sectPr w:rsidR="00AA247E" w:rsidRPr="00B16499" w:rsidSect="00AA247E">
      <w:headerReference w:type="default" r:id="rId9"/>
      <w:footerReference w:type="default" r:id="rId10"/>
      <w:pgSz w:w="11906" w:h="16838" w:code="9"/>
      <w:pgMar w:top="851" w:right="1418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8E" w:rsidRDefault="0042288E" w:rsidP="009B1624">
      <w:r>
        <w:separator/>
      </w:r>
    </w:p>
  </w:endnote>
  <w:endnote w:type="continuationSeparator" w:id="0">
    <w:p w:rsidR="0042288E" w:rsidRDefault="0042288E" w:rsidP="009B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08" w:rsidRPr="003502E7" w:rsidRDefault="0086410B" w:rsidP="00955AB8">
    <w:pPr>
      <w:pStyle w:val="Footer"/>
      <w:tabs>
        <w:tab w:val="clear" w:pos="9026"/>
        <w:tab w:val="right" w:pos="10065"/>
      </w:tabs>
      <w:ind w:right="-995"/>
      <w:rPr>
        <w:rFonts w:ascii="Calibri" w:hAnsi="Calibri" w:cs="Calibri"/>
        <w:sz w:val="16"/>
        <w:szCs w:val="16"/>
      </w:rPr>
    </w:pPr>
    <w:r>
      <w:rPr>
        <w:rFonts w:ascii="Calibri" w:hAnsi="Calibri" w:cs="Calibri"/>
      </w:rPr>
      <w:t xml:space="preserve">Registered address: </w:t>
    </w:r>
    <w:r w:rsidR="000E3208" w:rsidRPr="003502E7">
      <w:rPr>
        <w:rFonts w:ascii="Calibri" w:hAnsi="Calibri" w:cs="Calibri"/>
      </w:rPr>
      <w:t>PO Box 4621, Marlow, Bucks</w:t>
    </w:r>
    <w:r w:rsidR="00A466E8">
      <w:rPr>
        <w:rFonts w:ascii="Calibri" w:hAnsi="Calibri" w:cs="Calibri"/>
      </w:rPr>
      <w:t>.</w:t>
    </w:r>
    <w:r w:rsidR="000E3208" w:rsidRPr="003502E7">
      <w:rPr>
        <w:rFonts w:ascii="Calibri" w:hAnsi="Calibri" w:cs="Calibri"/>
      </w:rPr>
      <w:t xml:space="preserve">  SL7 9DG</w:t>
    </w:r>
    <w:r w:rsidR="00A466E8">
      <w:rPr>
        <w:rFonts w:ascii="Calibri" w:hAnsi="Calibri" w:cs="Calibri"/>
      </w:rPr>
      <w:t xml:space="preserve">                       </w:t>
    </w:r>
    <w:r w:rsidR="00955AB8" w:rsidRPr="003502E7">
      <w:rPr>
        <w:rFonts w:ascii="Calibri" w:hAnsi="Calibri" w:cs="Calibri"/>
        <w:sz w:val="16"/>
        <w:szCs w:val="16"/>
      </w:rPr>
      <w:t>Ofsted registration no: SC463447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8E" w:rsidRDefault="0042288E" w:rsidP="009B1624">
      <w:r>
        <w:separator/>
      </w:r>
    </w:p>
  </w:footnote>
  <w:footnote w:type="continuationSeparator" w:id="0">
    <w:p w:rsidR="0042288E" w:rsidRDefault="0042288E" w:rsidP="009B1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24" w:rsidRDefault="001E3DE7" w:rsidP="000E3208">
    <w:pPr>
      <w:pStyle w:val="Header"/>
      <w:tabs>
        <w:tab w:val="clear" w:pos="9026"/>
        <w:tab w:val="right" w:pos="9923"/>
      </w:tabs>
      <w:ind w:right="-853"/>
      <w:jc w:val="right"/>
    </w:pP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1594556" cy="464820"/>
          <wp:effectExtent l="0" t="0" r="5715" b="0"/>
          <wp:docPr id="1" name="Picture 1" descr="ASF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F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405" cy="4656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BA3"/>
    <w:multiLevelType w:val="hybridMultilevel"/>
    <w:tmpl w:val="3DBE0624"/>
    <w:lvl w:ilvl="0" w:tplc="2466C2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A7F53"/>
    <w:multiLevelType w:val="hybridMultilevel"/>
    <w:tmpl w:val="BC3861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87DCC"/>
    <w:multiLevelType w:val="hybridMultilevel"/>
    <w:tmpl w:val="69E00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172"/>
    <w:multiLevelType w:val="hybridMultilevel"/>
    <w:tmpl w:val="3410B5C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F5426"/>
    <w:multiLevelType w:val="multilevel"/>
    <w:tmpl w:val="1434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52D39"/>
    <w:multiLevelType w:val="hybridMultilevel"/>
    <w:tmpl w:val="BB927EEA"/>
    <w:lvl w:ilvl="0" w:tplc="8E7CA0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905A7"/>
    <w:multiLevelType w:val="hybridMultilevel"/>
    <w:tmpl w:val="E0083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93B82"/>
    <w:multiLevelType w:val="hybridMultilevel"/>
    <w:tmpl w:val="853AA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06A92"/>
    <w:multiLevelType w:val="hybridMultilevel"/>
    <w:tmpl w:val="570017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F40AB"/>
    <w:multiLevelType w:val="hybridMultilevel"/>
    <w:tmpl w:val="A18618A8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574407E"/>
    <w:multiLevelType w:val="hybridMultilevel"/>
    <w:tmpl w:val="AD8A0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5A"/>
    <w:rsid w:val="000746AC"/>
    <w:rsid w:val="000966F0"/>
    <w:rsid w:val="000D0180"/>
    <w:rsid w:val="000E3208"/>
    <w:rsid w:val="000F2449"/>
    <w:rsid w:val="00122667"/>
    <w:rsid w:val="00137DAB"/>
    <w:rsid w:val="0015603F"/>
    <w:rsid w:val="001604C7"/>
    <w:rsid w:val="00183B8B"/>
    <w:rsid w:val="00192342"/>
    <w:rsid w:val="001B4752"/>
    <w:rsid w:val="001E3DE7"/>
    <w:rsid w:val="001E60A6"/>
    <w:rsid w:val="001F33B6"/>
    <w:rsid w:val="0021446E"/>
    <w:rsid w:val="0023394C"/>
    <w:rsid w:val="0025539C"/>
    <w:rsid w:val="00270A63"/>
    <w:rsid w:val="0027691E"/>
    <w:rsid w:val="002A72B9"/>
    <w:rsid w:val="002B5125"/>
    <w:rsid w:val="002F0EB5"/>
    <w:rsid w:val="002F24A1"/>
    <w:rsid w:val="003149F9"/>
    <w:rsid w:val="00337419"/>
    <w:rsid w:val="003471E5"/>
    <w:rsid w:val="003502E7"/>
    <w:rsid w:val="00357A7B"/>
    <w:rsid w:val="003637E9"/>
    <w:rsid w:val="0039659A"/>
    <w:rsid w:val="003A2D74"/>
    <w:rsid w:val="003C7EE8"/>
    <w:rsid w:val="003F50B9"/>
    <w:rsid w:val="004078A1"/>
    <w:rsid w:val="004159A7"/>
    <w:rsid w:val="004222B1"/>
    <w:rsid w:val="0042288E"/>
    <w:rsid w:val="00424977"/>
    <w:rsid w:val="00437A11"/>
    <w:rsid w:val="00444EFC"/>
    <w:rsid w:val="004D2188"/>
    <w:rsid w:val="004E363C"/>
    <w:rsid w:val="00535D09"/>
    <w:rsid w:val="005C1294"/>
    <w:rsid w:val="005C367B"/>
    <w:rsid w:val="005E25CD"/>
    <w:rsid w:val="005F71CF"/>
    <w:rsid w:val="0061074B"/>
    <w:rsid w:val="006118D6"/>
    <w:rsid w:val="006A730F"/>
    <w:rsid w:val="006B3554"/>
    <w:rsid w:val="006D3E65"/>
    <w:rsid w:val="007111CF"/>
    <w:rsid w:val="007309DA"/>
    <w:rsid w:val="00750905"/>
    <w:rsid w:val="0077297A"/>
    <w:rsid w:val="007911F4"/>
    <w:rsid w:val="007C3941"/>
    <w:rsid w:val="007D1594"/>
    <w:rsid w:val="007F486A"/>
    <w:rsid w:val="00820EE0"/>
    <w:rsid w:val="00845ED2"/>
    <w:rsid w:val="0085149C"/>
    <w:rsid w:val="00861972"/>
    <w:rsid w:val="0086410B"/>
    <w:rsid w:val="008C7FE7"/>
    <w:rsid w:val="008F0225"/>
    <w:rsid w:val="00905EB8"/>
    <w:rsid w:val="00933287"/>
    <w:rsid w:val="00942F33"/>
    <w:rsid w:val="00955AB8"/>
    <w:rsid w:val="00966908"/>
    <w:rsid w:val="00975F16"/>
    <w:rsid w:val="00982127"/>
    <w:rsid w:val="00982BAB"/>
    <w:rsid w:val="00996AF4"/>
    <w:rsid w:val="009B1624"/>
    <w:rsid w:val="009B2AFC"/>
    <w:rsid w:val="009C035A"/>
    <w:rsid w:val="009D1082"/>
    <w:rsid w:val="009E0139"/>
    <w:rsid w:val="00A14D22"/>
    <w:rsid w:val="00A25CCD"/>
    <w:rsid w:val="00A441A8"/>
    <w:rsid w:val="00A466E8"/>
    <w:rsid w:val="00A7799B"/>
    <w:rsid w:val="00AA247E"/>
    <w:rsid w:val="00AC5719"/>
    <w:rsid w:val="00B16499"/>
    <w:rsid w:val="00B42B0C"/>
    <w:rsid w:val="00B43D6E"/>
    <w:rsid w:val="00B74D7A"/>
    <w:rsid w:val="00BE68F1"/>
    <w:rsid w:val="00C11A6A"/>
    <w:rsid w:val="00C320B3"/>
    <w:rsid w:val="00C3529F"/>
    <w:rsid w:val="00C459BB"/>
    <w:rsid w:val="00C56764"/>
    <w:rsid w:val="00C65CA2"/>
    <w:rsid w:val="00C67D6C"/>
    <w:rsid w:val="00C8434D"/>
    <w:rsid w:val="00CB4433"/>
    <w:rsid w:val="00CB565D"/>
    <w:rsid w:val="00CC6558"/>
    <w:rsid w:val="00D23B98"/>
    <w:rsid w:val="00D37AE1"/>
    <w:rsid w:val="00D425CE"/>
    <w:rsid w:val="00D46150"/>
    <w:rsid w:val="00D55598"/>
    <w:rsid w:val="00D57F87"/>
    <w:rsid w:val="00DC3390"/>
    <w:rsid w:val="00DD38B5"/>
    <w:rsid w:val="00DE1407"/>
    <w:rsid w:val="00DE31F8"/>
    <w:rsid w:val="00E01634"/>
    <w:rsid w:val="00E12C44"/>
    <w:rsid w:val="00E17C27"/>
    <w:rsid w:val="00E22B01"/>
    <w:rsid w:val="00E23BA4"/>
    <w:rsid w:val="00E433C6"/>
    <w:rsid w:val="00E44C3D"/>
    <w:rsid w:val="00E54F84"/>
    <w:rsid w:val="00E55B76"/>
    <w:rsid w:val="00E63C84"/>
    <w:rsid w:val="00E733F3"/>
    <w:rsid w:val="00E742A0"/>
    <w:rsid w:val="00EB47CE"/>
    <w:rsid w:val="00EB57EB"/>
    <w:rsid w:val="00EC3C1D"/>
    <w:rsid w:val="00EE6064"/>
    <w:rsid w:val="00F12653"/>
    <w:rsid w:val="00F14A94"/>
    <w:rsid w:val="00F8271E"/>
    <w:rsid w:val="00F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64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B1624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18D6"/>
    <w:rPr>
      <w:b/>
      <w:bCs/>
    </w:rPr>
  </w:style>
  <w:style w:type="paragraph" w:styleId="NormalWeb">
    <w:name w:val="Normal (Web)"/>
    <w:basedOn w:val="Normal"/>
    <w:rsid w:val="00D37AE1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eader">
    <w:name w:val="header"/>
    <w:basedOn w:val="Normal"/>
    <w:link w:val="HeaderChar"/>
    <w:rsid w:val="009B16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B1624"/>
    <w:rPr>
      <w:sz w:val="24"/>
      <w:szCs w:val="24"/>
    </w:rPr>
  </w:style>
  <w:style w:type="paragraph" w:styleId="Footer">
    <w:name w:val="footer"/>
    <w:basedOn w:val="Normal"/>
    <w:link w:val="FooterChar"/>
    <w:rsid w:val="009B16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1624"/>
    <w:rPr>
      <w:sz w:val="24"/>
      <w:szCs w:val="24"/>
    </w:rPr>
  </w:style>
  <w:style w:type="character" w:customStyle="1" w:styleId="Heading4Char">
    <w:name w:val="Heading 4 Char"/>
    <w:link w:val="Heading4"/>
    <w:uiPriority w:val="9"/>
    <w:rsid w:val="009B1624"/>
    <w:rPr>
      <w:b/>
      <w:bCs/>
      <w:sz w:val="24"/>
      <w:szCs w:val="24"/>
    </w:rPr>
  </w:style>
  <w:style w:type="character" w:customStyle="1" w:styleId="workshopinctxt">
    <w:name w:val="workshopinctxt"/>
    <w:rsid w:val="009B1624"/>
    <w:rPr>
      <w:rFonts w:ascii="Arial" w:hAnsi="Arial" w:cs="Arial" w:hint="default"/>
      <w:i w:val="0"/>
      <w:iCs w:val="0"/>
      <w:vanish w:val="0"/>
      <w:webHidden w:val="0"/>
      <w:color w:val="464646"/>
      <w:sz w:val="18"/>
      <w:szCs w:val="18"/>
      <w:specVanish w:val="0"/>
    </w:rPr>
  </w:style>
  <w:style w:type="paragraph" w:customStyle="1" w:styleId="bodytext1">
    <w:name w:val="bodytext1"/>
    <w:basedOn w:val="Normal"/>
    <w:rsid w:val="009B1624"/>
    <w:pPr>
      <w:spacing w:line="270" w:lineRule="atLeast"/>
    </w:pPr>
    <w:rPr>
      <w:rFonts w:ascii="Arial" w:hAnsi="Arial" w:cs="Arial"/>
      <w:color w:val="464646"/>
      <w:sz w:val="18"/>
      <w:szCs w:val="18"/>
    </w:rPr>
  </w:style>
  <w:style w:type="table" w:styleId="TableGrid">
    <w:name w:val="Table Grid"/>
    <w:basedOn w:val="TableNormal"/>
    <w:rsid w:val="00D4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309D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46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15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4A9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64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B1624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18D6"/>
    <w:rPr>
      <w:b/>
      <w:bCs/>
    </w:rPr>
  </w:style>
  <w:style w:type="paragraph" w:styleId="NormalWeb">
    <w:name w:val="Normal (Web)"/>
    <w:basedOn w:val="Normal"/>
    <w:rsid w:val="00D37AE1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eader">
    <w:name w:val="header"/>
    <w:basedOn w:val="Normal"/>
    <w:link w:val="HeaderChar"/>
    <w:rsid w:val="009B16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B1624"/>
    <w:rPr>
      <w:sz w:val="24"/>
      <w:szCs w:val="24"/>
    </w:rPr>
  </w:style>
  <w:style w:type="paragraph" w:styleId="Footer">
    <w:name w:val="footer"/>
    <w:basedOn w:val="Normal"/>
    <w:link w:val="FooterChar"/>
    <w:rsid w:val="009B16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1624"/>
    <w:rPr>
      <w:sz w:val="24"/>
      <w:szCs w:val="24"/>
    </w:rPr>
  </w:style>
  <w:style w:type="character" w:customStyle="1" w:styleId="Heading4Char">
    <w:name w:val="Heading 4 Char"/>
    <w:link w:val="Heading4"/>
    <w:uiPriority w:val="9"/>
    <w:rsid w:val="009B1624"/>
    <w:rPr>
      <w:b/>
      <w:bCs/>
      <w:sz w:val="24"/>
      <w:szCs w:val="24"/>
    </w:rPr>
  </w:style>
  <w:style w:type="character" w:customStyle="1" w:styleId="workshopinctxt">
    <w:name w:val="workshopinctxt"/>
    <w:rsid w:val="009B1624"/>
    <w:rPr>
      <w:rFonts w:ascii="Arial" w:hAnsi="Arial" w:cs="Arial" w:hint="default"/>
      <w:i w:val="0"/>
      <w:iCs w:val="0"/>
      <w:vanish w:val="0"/>
      <w:webHidden w:val="0"/>
      <w:color w:val="464646"/>
      <w:sz w:val="18"/>
      <w:szCs w:val="18"/>
      <w:specVanish w:val="0"/>
    </w:rPr>
  </w:style>
  <w:style w:type="paragraph" w:customStyle="1" w:styleId="bodytext1">
    <w:name w:val="bodytext1"/>
    <w:basedOn w:val="Normal"/>
    <w:rsid w:val="009B1624"/>
    <w:pPr>
      <w:spacing w:line="270" w:lineRule="atLeast"/>
    </w:pPr>
    <w:rPr>
      <w:rFonts w:ascii="Arial" w:hAnsi="Arial" w:cs="Arial"/>
      <w:color w:val="464646"/>
      <w:sz w:val="18"/>
      <w:szCs w:val="18"/>
    </w:rPr>
  </w:style>
  <w:style w:type="table" w:styleId="TableGrid">
    <w:name w:val="Table Grid"/>
    <w:basedOn w:val="TableNormal"/>
    <w:rsid w:val="00D4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309D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46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15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4A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28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41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53323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626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5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5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7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16658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45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12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99515">
                  <w:marLeft w:val="510"/>
                  <w:marRight w:val="0"/>
                  <w:marTop w:val="270"/>
                  <w:marBottom w:val="195"/>
                  <w:divBdr>
                    <w:top w:val="single" w:sz="12" w:space="15" w:color="ABD1E0"/>
                    <w:left w:val="single" w:sz="12" w:space="14" w:color="ABD1E0"/>
                    <w:bottom w:val="single" w:sz="12" w:space="15" w:color="ABD1E0"/>
                    <w:right w:val="single" w:sz="12" w:space="14" w:color="ABD1E0"/>
                  </w:divBdr>
                  <w:divsChild>
                    <w:div w:id="648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A8E8-9D8D-49A3-BA9C-0FFCFD9F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Paullus Consultancy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Shine</dc:creator>
  <cp:lastModifiedBy>padmin</cp:lastModifiedBy>
  <cp:revision>2</cp:revision>
  <cp:lastPrinted>2017-06-20T13:54:00Z</cp:lastPrinted>
  <dcterms:created xsi:type="dcterms:W3CDTF">2017-10-20T16:30:00Z</dcterms:created>
  <dcterms:modified xsi:type="dcterms:W3CDTF">2017-10-20T16:30:00Z</dcterms:modified>
</cp:coreProperties>
</file>